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75EC" w:rsidRPr="006A442A" w:rsidRDefault="008E79EB" w:rsidP="004D614E">
      <w:pPr>
        <w:spacing w:line="240" w:lineRule="auto"/>
        <w:contextualSpacing/>
        <w:jc w:val="center"/>
        <w:rPr>
          <w:rFonts w:ascii="Times New Roman" w:hAnsi="Times New Roman" w:cs="Times New Roman"/>
          <w:b/>
          <w:color w:val="auto"/>
          <w:sz w:val="24"/>
          <w:szCs w:val="24"/>
        </w:rPr>
      </w:pPr>
      <w:r w:rsidRPr="006A442A">
        <w:rPr>
          <w:rFonts w:ascii="Times New Roman" w:hAnsi="Times New Roman" w:cs="Times New Roman"/>
          <w:b/>
          <w:color w:val="auto"/>
          <w:sz w:val="24"/>
          <w:szCs w:val="24"/>
        </w:rPr>
        <w:t>Math</w:t>
      </w:r>
      <w:r w:rsidR="002F5CE5">
        <w:rPr>
          <w:rFonts w:ascii="Times New Roman" w:hAnsi="Times New Roman" w:cs="Times New Roman"/>
          <w:b/>
          <w:color w:val="auto"/>
          <w:sz w:val="24"/>
          <w:szCs w:val="24"/>
        </w:rPr>
        <w:t xml:space="preserve"> </w:t>
      </w:r>
      <w:r w:rsidR="00D15AB8">
        <w:rPr>
          <w:rFonts w:ascii="Times New Roman" w:hAnsi="Times New Roman" w:cs="Times New Roman"/>
          <w:b/>
          <w:color w:val="auto"/>
          <w:sz w:val="24"/>
          <w:szCs w:val="24"/>
        </w:rPr>
        <w:t>4</w:t>
      </w:r>
      <w:r w:rsidR="002F5CE5">
        <w:rPr>
          <w:rFonts w:ascii="Times New Roman" w:hAnsi="Times New Roman" w:cs="Times New Roman"/>
          <w:b/>
          <w:color w:val="auto"/>
          <w:sz w:val="24"/>
          <w:szCs w:val="24"/>
        </w:rPr>
        <w:t>20</w:t>
      </w:r>
      <w:r w:rsidR="00D15AB8">
        <w:rPr>
          <w:rFonts w:ascii="Times New Roman" w:hAnsi="Times New Roman" w:cs="Times New Roman"/>
          <w:b/>
          <w:color w:val="auto"/>
          <w:sz w:val="24"/>
          <w:szCs w:val="24"/>
        </w:rPr>
        <w:t xml:space="preserve"> / 5</w:t>
      </w:r>
      <w:r w:rsidR="002F5CE5">
        <w:rPr>
          <w:rFonts w:ascii="Times New Roman" w:hAnsi="Times New Roman" w:cs="Times New Roman"/>
          <w:b/>
          <w:color w:val="auto"/>
          <w:sz w:val="24"/>
          <w:szCs w:val="24"/>
        </w:rPr>
        <w:t>2</w:t>
      </w:r>
      <w:r w:rsidR="00D15AB8">
        <w:rPr>
          <w:rFonts w:ascii="Times New Roman" w:hAnsi="Times New Roman" w:cs="Times New Roman"/>
          <w:b/>
          <w:color w:val="auto"/>
          <w:sz w:val="24"/>
          <w:szCs w:val="24"/>
        </w:rPr>
        <w:t xml:space="preserve">0          </w:t>
      </w:r>
      <w:r w:rsidR="002F5CE5" w:rsidRPr="002F5CE5">
        <w:rPr>
          <w:rFonts w:ascii="Times New Roman" w:hAnsi="Times New Roman" w:cs="Times New Roman"/>
          <w:b/>
          <w:color w:val="auto"/>
          <w:sz w:val="24"/>
          <w:szCs w:val="24"/>
        </w:rPr>
        <w:t>Stochastic Processes</w:t>
      </w:r>
      <w:r w:rsidR="002F5CE5">
        <w:rPr>
          <w:rFonts w:ascii="Times New Roman" w:hAnsi="Times New Roman" w:cs="Times New Roman"/>
          <w:b/>
          <w:color w:val="auto"/>
          <w:sz w:val="24"/>
          <w:szCs w:val="24"/>
        </w:rPr>
        <w:t xml:space="preserve">              </w:t>
      </w:r>
      <w:r w:rsidR="002F5CE5" w:rsidRPr="002F5CE5">
        <w:rPr>
          <w:rFonts w:ascii="Times New Roman" w:hAnsi="Times New Roman" w:cs="Times New Roman"/>
          <w:b/>
          <w:color w:val="auto"/>
          <w:sz w:val="24"/>
          <w:szCs w:val="24"/>
        </w:rPr>
        <w:t>Winter 2015</w:t>
      </w:r>
    </w:p>
    <w:p w:rsidR="006C75EC" w:rsidRPr="006A442A" w:rsidRDefault="006C75EC" w:rsidP="004D614E">
      <w:pPr>
        <w:spacing w:line="240" w:lineRule="auto"/>
        <w:contextualSpacing/>
        <w:jc w:val="center"/>
        <w:rPr>
          <w:rFonts w:ascii="Times New Roman" w:hAnsi="Times New Roman" w:cs="Times New Roman"/>
          <w:b/>
          <w:color w:val="auto"/>
          <w:sz w:val="24"/>
          <w:szCs w:val="24"/>
        </w:rPr>
      </w:pPr>
    </w:p>
    <w:p w:rsidR="008E79EB" w:rsidRPr="006A442A" w:rsidRDefault="008E79EB" w:rsidP="008E79EB">
      <w:pPr>
        <w:spacing w:line="240" w:lineRule="auto"/>
        <w:contextualSpacing/>
        <w:jc w:val="center"/>
        <w:rPr>
          <w:rFonts w:ascii="Times New Roman" w:hAnsi="Times New Roman" w:cs="Times New Roman"/>
          <w:b/>
          <w:color w:val="auto"/>
          <w:sz w:val="24"/>
          <w:szCs w:val="24"/>
        </w:rPr>
      </w:pPr>
      <w:r w:rsidRPr="006A442A">
        <w:rPr>
          <w:rFonts w:ascii="Times New Roman" w:hAnsi="Times New Roman" w:cs="Times New Roman"/>
          <w:b/>
          <w:color w:val="auto"/>
          <w:sz w:val="24"/>
          <w:szCs w:val="24"/>
        </w:rPr>
        <w:t>Syllabus</w:t>
      </w:r>
    </w:p>
    <w:p w:rsidR="004D614E" w:rsidRPr="006A442A" w:rsidRDefault="004D614E" w:rsidP="002C77DA">
      <w:pPr>
        <w:spacing w:line="240" w:lineRule="auto"/>
        <w:contextualSpacing/>
        <w:rPr>
          <w:rFonts w:ascii="Times New Roman" w:hAnsi="Times New Roman" w:cs="Times New Roman"/>
          <w:b/>
          <w:color w:val="auto"/>
          <w:szCs w:val="22"/>
        </w:rPr>
      </w:pPr>
    </w:p>
    <w:p w:rsidR="00F849ED" w:rsidRDefault="00D15AB8" w:rsidP="006C75EC">
      <w:pPr>
        <w:spacing w:before="120" w:after="0" w:line="240" w:lineRule="auto"/>
        <w:rPr>
          <w:rFonts w:ascii="Times New Roman" w:hAnsi="Times New Roman" w:cs="Times New Roman"/>
          <w:b/>
          <w:color w:val="auto"/>
          <w:szCs w:val="22"/>
        </w:rPr>
      </w:pPr>
      <w:r>
        <w:rPr>
          <w:rFonts w:ascii="Times New Roman" w:hAnsi="Times New Roman" w:cs="Times New Roman"/>
          <w:b/>
          <w:color w:val="auto"/>
          <w:szCs w:val="22"/>
        </w:rPr>
        <w:t>3</w:t>
      </w:r>
      <w:r w:rsidR="008E79EB" w:rsidRPr="006A442A">
        <w:rPr>
          <w:rFonts w:ascii="Times New Roman" w:hAnsi="Times New Roman" w:cs="Times New Roman"/>
          <w:b/>
          <w:color w:val="auto"/>
          <w:szCs w:val="22"/>
        </w:rPr>
        <w:t xml:space="preserve"> Credit Hours</w:t>
      </w:r>
    </w:p>
    <w:p w:rsidR="001F1167" w:rsidRPr="006A442A" w:rsidRDefault="00F10066" w:rsidP="00D15AB8">
      <w:pPr>
        <w:spacing w:before="60" w:after="0" w:line="240" w:lineRule="auto"/>
        <w:rPr>
          <w:rFonts w:ascii="Times New Roman" w:hAnsi="Times New Roman" w:cs="Times New Roman"/>
          <w:b/>
          <w:color w:val="auto"/>
          <w:szCs w:val="22"/>
        </w:rPr>
      </w:pPr>
      <w:r w:rsidRPr="006A442A">
        <w:rPr>
          <w:rFonts w:ascii="Times New Roman" w:hAnsi="Times New Roman" w:cs="Times New Roman"/>
          <w:b/>
          <w:color w:val="auto"/>
          <w:szCs w:val="22"/>
        </w:rPr>
        <w:t>Course Meeting Times:</w:t>
      </w:r>
      <w:r w:rsidRPr="006A442A">
        <w:rPr>
          <w:rFonts w:ascii="Times New Roman" w:hAnsi="Times New Roman" w:cs="Times New Roman"/>
          <w:b/>
          <w:color w:val="auto"/>
          <w:szCs w:val="22"/>
        </w:rPr>
        <w:tab/>
      </w:r>
      <w:r w:rsidR="00D15AB8">
        <w:rPr>
          <w:rFonts w:ascii="Times New Roman" w:hAnsi="Times New Roman" w:cs="Times New Roman"/>
          <w:b/>
          <w:color w:val="auto"/>
          <w:szCs w:val="22"/>
        </w:rPr>
        <w:t xml:space="preserve">TuTh </w:t>
      </w:r>
      <w:r w:rsidR="002F5CE5">
        <w:rPr>
          <w:rFonts w:ascii="Times New Roman" w:hAnsi="Times New Roman" w:cs="Times New Roman"/>
          <w:b/>
          <w:color w:val="auto"/>
          <w:szCs w:val="22"/>
        </w:rPr>
        <w:t>3:30</w:t>
      </w:r>
      <w:r w:rsidR="00D15AB8">
        <w:rPr>
          <w:rFonts w:ascii="Times New Roman" w:hAnsi="Times New Roman" w:cs="Times New Roman"/>
          <w:b/>
          <w:color w:val="auto"/>
          <w:szCs w:val="22"/>
        </w:rPr>
        <w:t xml:space="preserve"> – </w:t>
      </w:r>
      <w:r w:rsidR="002F5CE5">
        <w:rPr>
          <w:rFonts w:ascii="Times New Roman" w:hAnsi="Times New Roman" w:cs="Times New Roman"/>
          <w:b/>
          <w:color w:val="auto"/>
          <w:szCs w:val="22"/>
        </w:rPr>
        <w:t>4:45</w:t>
      </w:r>
      <w:r w:rsidR="001F1167" w:rsidRPr="006A442A">
        <w:rPr>
          <w:rFonts w:ascii="Times New Roman" w:hAnsi="Times New Roman" w:cs="Times New Roman"/>
          <w:b/>
          <w:color w:val="auto"/>
          <w:szCs w:val="22"/>
        </w:rPr>
        <w:t xml:space="preserve"> in 20</w:t>
      </w:r>
      <w:r w:rsidR="002F5CE5">
        <w:rPr>
          <w:rFonts w:ascii="Times New Roman" w:hAnsi="Times New Roman" w:cs="Times New Roman"/>
          <w:b/>
          <w:color w:val="auto"/>
          <w:szCs w:val="22"/>
        </w:rPr>
        <w:t>63</w:t>
      </w:r>
      <w:r w:rsidR="001F1167" w:rsidRPr="006A442A">
        <w:rPr>
          <w:rFonts w:ascii="Times New Roman" w:hAnsi="Times New Roman" w:cs="Times New Roman"/>
          <w:b/>
          <w:color w:val="auto"/>
          <w:szCs w:val="22"/>
        </w:rPr>
        <w:t xml:space="preserve"> CB</w:t>
      </w:r>
    </w:p>
    <w:p w:rsidR="00F10066" w:rsidRPr="006A442A" w:rsidRDefault="00F10066" w:rsidP="006C75EC">
      <w:pPr>
        <w:spacing w:before="60" w:after="0" w:line="240" w:lineRule="auto"/>
        <w:rPr>
          <w:rFonts w:ascii="Times New Roman" w:hAnsi="Times New Roman" w:cs="Times New Roman"/>
          <w:b/>
          <w:color w:val="auto"/>
          <w:szCs w:val="22"/>
        </w:rPr>
      </w:pPr>
      <w:r w:rsidRPr="006A442A">
        <w:rPr>
          <w:rFonts w:ascii="Times New Roman" w:hAnsi="Times New Roman" w:cs="Times New Roman"/>
          <w:b/>
          <w:color w:val="auto"/>
          <w:szCs w:val="22"/>
        </w:rPr>
        <w:t xml:space="preserve">Format: </w:t>
      </w:r>
      <w:r w:rsidRPr="006A442A">
        <w:rPr>
          <w:rFonts w:ascii="Times New Roman" w:hAnsi="Times New Roman" w:cs="Times New Roman"/>
          <w:b/>
          <w:color w:val="auto"/>
          <w:szCs w:val="22"/>
        </w:rPr>
        <w:tab/>
      </w:r>
      <w:r w:rsidRPr="006A442A">
        <w:rPr>
          <w:rFonts w:ascii="Times New Roman" w:hAnsi="Times New Roman" w:cs="Times New Roman"/>
          <w:b/>
          <w:color w:val="auto"/>
          <w:szCs w:val="22"/>
        </w:rPr>
        <w:tab/>
      </w:r>
      <w:r w:rsidRPr="006A442A">
        <w:rPr>
          <w:rFonts w:ascii="Times New Roman" w:hAnsi="Times New Roman" w:cs="Times New Roman"/>
          <w:b/>
          <w:color w:val="auto"/>
          <w:szCs w:val="22"/>
        </w:rPr>
        <w:tab/>
        <w:t>Recitation / Classroom Based</w:t>
      </w:r>
    </w:p>
    <w:p w:rsidR="00B253CF" w:rsidRPr="006A442A" w:rsidRDefault="00B253CF" w:rsidP="00B253CF">
      <w:pPr>
        <w:spacing w:line="240" w:lineRule="auto"/>
        <w:contextualSpacing/>
        <w:rPr>
          <w:rFonts w:ascii="Times New Roman" w:hAnsi="Times New Roman" w:cs="Times New Roman"/>
          <w:b/>
          <w:color w:val="auto"/>
          <w:szCs w:val="22"/>
        </w:rPr>
      </w:pPr>
    </w:p>
    <w:p w:rsidR="00EB304A" w:rsidRPr="000A6D94" w:rsidRDefault="001F1167" w:rsidP="001F1167">
      <w:pPr>
        <w:spacing w:line="240" w:lineRule="auto"/>
        <w:contextualSpacing/>
        <w:rPr>
          <w:rFonts w:ascii="Times New Roman" w:eastAsia="Times New Roman" w:hAnsi="Times New Roman" w:cs="Times New Roman"/>
          <w:color w:val="auto"/>
          <w:szCs w:val="22"/>
        </w:rPr>
      </w:pPr>
      <w:r w:rsidRPr="000A6D94">
        <w:rPr>
          <w:rFonts w:ascii="Times New Roman" w:eastAsia="Times New Roman" w:hAnsi="Times New Roman" w:cs="Times New Roman"/>
          <w:b/>
          <w:color w:val="auto"/>
          <w:szCs w:val="22"/>
        </w:rPr>
        <w:t>Instructor:</w:t>
      </w:r>
      <w:r w:rsidRPr="000A6D94">
        <w:rPr>
          <w:rFonts w:ascii="Times New Roman" w:eastAsia="Times New Roman" w:hAnsi="Times New Roman" w:cs="Times New Roman"/>
          <w:b/>
          <w:color w:val="auto"/>
          <w:szCs w:val="22"/>
        </w:rPr>
        <w:tab/>
      </w:r>
      <w:r w:rsidR="00EB304A" w:rsidRPr="000A6D94">
        <w:rPr>
          <w:rFonts w:ascii="Times New Roman" w:eastAsia="Times New Roman" w:hAnsi="Times New Roman" w:cs="Times New Roman"/>
          <w:color w:val="auto"/>
          <w:szCs w:val="22"/>
        </w:rPr>
        <w:t>Frank Massey</w:t>
      </w:r>
    </w:p>
    <w:p w:rsidR="00EB304A" w:rsidRPr="000A6D94" w:rsidRDefault="00EB304A" w:rsidP="001F1167">
      <w:pPr>
        <w:widowControl/>
        <w:spacing w:before="40" w:after="0" w:line="240" w:lineRule="auto"/>
        <w:rPr>
          <w:rFonts w:ascii="Times New Roman" w:eastAsia="Times New Roman" w:hAnsi="Times New Roman" w:cs="Times New Roman"/>
          <w:color w:val="auto"/>
          <w:szCs w:val="22"/>
        </w:rPr>
      </w:pPr>
      <w:r w:rsidRPr="000A6D94">
        <w:rPr>
          <w:rFonts w:ascii="Times New Roman" w:eastAsia="Times New Roman" w:hAnsi="Times New Roman" w:cs="Times New Roman"/>
          <w:b/>
          <w:color w:val="auto"/>
          <w:szCs w:val="22"/>
        </w:rPr>
        <w:t>Office:</w:t>
      </w:r>
      <w:r w:rsidRPr="000A6D94">
        <w:rPr>
          <w:rFonts w:ascii="Times New Roman" w:eastAsia="Times New Roman" w:hAnsi="Times New Roman" w:cs="Times New Roman"/>
          <w:color w:val="auto"/>
          <w:szCs w:val="22"/>
        </w:rPr>
        <w:tab/>
      </w:r>
      <w:r w:rsidRPr="000A6D94">
        <w:rPr>
          <w:rFonts w:ascii="Times New Roman" w:eastAsia="Times New Roman" w:hAnsi="Times New Roman" w:cs="Times New Roman"/>
          <w:color w:val="auto"/>
          <w:szCs w:val="22"/>
        </w:rPr>
        <w:tab/>
        <w:t>2075 CASL Building</w:t>
      </w:r>
    </w:p>
    <w:p w:rsidR="00EB304A" w:rsidRPr="000A6D94" w:rsidRDefault="00EB304A" w:rsidP="001F1167">
      <w:pPr>
        <w:widowControl/>
        <w:spacing w:before="40" w:after="0" w:line="240" w:lineRule="auto"/>
        <w:rPr>
          <w:rFonts w:ascii="Times New Roman" w:eastAsia="Times New Roman" w:hAnsi="Times New Roman" w:cs="Times New Roman"/>
          <w:color w:val="auto"/>
          <w:szCs w:val="22"/>
        </w:rPr>
      </w:pPr>
      <w:r w:rsidRPr="000A6D94">
        <w:rPr>
          <w:rFonts w:ascii="Times New Roman" w:eastAsia="Times New Roman" w:hAnsi="Times New Roman" w:cs="Times New Roman"/>
          <w:b/>
          <w:color w:val="auto"/>
          <w:szCs w:val="22"/>
        </w:rPr>
        <w:t>Phone:</w:t>
      </w:r>
      <w:r w:rsidRPr="000A6D94">
        <w:rPr>
          <w:rFonts w:ascii="Times New Roman" w:eastAsia="Times New Roman" w:hAnsi="Times New Roman" w:cs="Times New Roman"/>
          <w:color w:val="auto"/>
          <w:szCs w:val="22"/>
        </w:rPr>
        <w:tab/>
      </w:r>
      <w:r w:rsidRPr="000A6D94">
        <w:rPr>
          <w:rFonts w:ascii="Times New Roman" w:eastAsia="Times New Roman" w:hAnsi="Times New Roman" w:cs="Times New Roman"/>
          <w:color w:val="auto"/>
          <w:szCs w:val="22"/>
        </w:rPr>
        <w:tab/>
        <w:t>313-593-5198</w:t>
      </w:r>
    </w:p>
    <w:p w:rsidR="00EB304A" w:rsidRPr="000A6D94" w:rsidRDefault="00EB304A" w:rsidP="001F1167">
      <w:pPr>
        <w:widowControl/>
        <w:spacing w:before="40" w:after="0" w:line="240" w:lineRule="auto"/>
        <w:rPr>
          <w:rFonts w:ascii="Times New Roman" w:eastAsia="Times New Roman" w:hAnsi="Times New Roman" w:cs="Times New Roman"/>
          <w:color w:val="auto"/>
          <w:szCs w:val="22"/>
        </w:rPr>
      </w:pPr>
      <w:r w:rsidRPr="000A6D94">
        <w:rPr>
          <w:rFonts w:ascii="Times New Roman" w:eastAsia="Times New Roman" w:hAnsi="Times New Roman" w:cs="Times New Roman"/>
          <w:b/>
          <w:color w:val="auto"/>
          <w:szCs w:val="22"/>
        </w:rPr>
        <w:t>E-Mail:</w:t>
      </w:r>
      <w:r w:rsidRPr="000A6D94">
        <w:rPr>
          <w:rFonts w:ascii="Times New Roman" w:eastAsia="Times New Roman" w:hAnsi="Times New Roman" w:cs="Times New Roman"/>
          <w:color w:val="auto"/>
          <w:szCs w:val="22"/>
        </w:rPr>
        <w:tab/>
      </w:r>
      <w:hyperlink r:id="rId8" w:history="1">
        <w:r w:rsidRPr="000A6D94">
          <w:rPr>
            <w:rFonts w:ascii="Times New Roman" w:eastAsia="Times New Roman" w:hAnsi="Times New Roman" w:cs="Times New Roman"/>
            <w:color w:val="auto"/>
            <w:szCs w:val="22"/>
            <w:u w:val="single"/>
          </w:rPr>
          <w:t>fmassey@umich.edu</w:t>
        </w:r>
      </w:hyperlink>
    </w:p>
    <w:p w:rsidR="001F1167" w:rsidRPr="000A6D94" w:rsidRDefault="00EB304A" w:rsidP="001F1167">
      <w:pPr>
        <w:widowControl/>
        <w:spacing w:before="40" w:after="0" w:line="240" w:lineRule="auto"/>
        <w:rPr>
          <w:rFonts w:ascii="Times New Roman" w:eastAsia="Times New Roman" w:hAnsi="Times New Roman" w:cs="Times New Roman"/>
          <w:color w:val="auto"/>
          <w:szCs w:val="22"/>
        </w:rPr>
      </w:pPr>
      <w:r w:rsidRPr="000A6D94">
        <w:rPr>
          <w:rFonts w:ascii="Times New Roman" w:eastAsia="Times New Roman" w:hAnsi="Times New Roman" w:cs="Times New Roman"/>
          <w:b/>
          <w:color w:val="auto"/>
          <w:szCs w:val="22"/>
        </w:rPr>
        <w:t>Office Hours:</w:t>
      </w:r>
      <w:r w:rsidR="001F1167" w:rsidRPr="000A6D94">
        <w:rPr>
          <w:rFonts w:ascii="Times New Roman" w:eastAsia="Times New Roman" w:hAnsi="Times New Roman" w:cs="Times New Roman"/>
          <w:color w:val="auto"/>
          <w:szCs w:val="22"/>
        </w:rPr>
        <w:tab/>
      </w:r>
      <w:r w:rsidR="002F5CE5" w:rsidRPr="000A6D94">
        <w:rPr>
          <w:rFonts w:ascii="Times New Roman" w:eastAsia="Times New Roman" w:hAnsi="Times New Roman" w:cs="Times New Roman"/>
          <w:color w:val="auto"/>
          <w:szCs w:val="22"/>
        </w:rPr>
        <w:t>M 2:00 – 2:50</w:t>
      </w:r>
    </w:p>
    <w:p w:rsidR="00EB304A" w:rsidRPr="000A6D94" w:rsidRDefault="001F1167" w:rsidP="001F1167">
      <w:pPr>
        <w:widowControl/>
        <w:spacing w:before="40" w:after="0" w:line="240" w:lineRule="auto"/>
        <w:ind w:left="1440"/>
        <w:rPr>
          <w:rFonts w:ascii="Times New Roman" w:eastAsia="Times New Roman" w:hAnsi="Times New Roman" w:cs="Times New Roman"/>
          <w:color w:val="auto"/>
          <w:szCs w:val="22"/>
        </w:rPr>
      </w:pPr>
      <w:r w:rsidRPr="000A6D94">
        <w:rPr>
          <w:rFonts w:ascii="Times New Roman" w:eastAsia="Times New Roman" w:hAnsi="Times New Roman" w:cs="Times New Roman"/>
          <w:color w:val="auto"/>
          <w:szCs w:val="22"/>
        </w:rPr>
        <w:t xml:space="preserve">TuTh </w:t>
      </w:r>
      <w:r w:rsidR="002F5CE5" w:rsidRPr="000A6D94">
        <w:rPr>
          <w:rFonts w:ascii="Times New Roman" w:eastAsia="Times New Roman" w:hAnsi="Times New Roman" w:cs="Times New Roman"/>
          <w:color w:val="auto"/>
          <w:szCs w:val="22"/>
        </w:rPr>
        <w:t xml:space="preserve">1:45 – 2:45 </w:t>
      </w:r>
      <w:r w:rsidR="00D15AB8" w:rsidRPr="000A6D94">
        <w:rPr>
          <w:rFonts w:ascii="Times New Roman" w:eastAsia="Times New Roman" w:hAnsi="Times New Roman" w:cs="Times New Roman"/>
          <w:color w:val="auto"/>
          <w:szCs w:val="22"/>
        </w:rPr>
        <w:t>and after class as long as there are questions</w:t>
      </w:r>
    </w:p>
    <w:p w:rsidR="001F1167" w:rsidRPr="000A6D94" w:rsidRDefault="001F1167" w:rsidP="001F1167">
      <w:pPr>
        <w:widowControl/>
        <w:spacing w:before="40" w:after="0" w:line="240" w:lineRule="auto"/>
        <w:ind w:left="1440"/>
        <w:rPr>
          <w:rFonts w:ascii="Times New Roman" w:eastAsia="Times New Roman" w:hAnsi="Times New Roman" w:cs="Times New Roman"/>
          <w:color w:val="auto"/>
          <w:szCs w:val="22"/>
        </w:rPr>
      </w:pPr>
      <w:r w:rsidRPr="000A6D94">
        <w:rPr>
          <w:rFonts w:ascii="Times New Roman" w:eastAsia="Times New Roman" w:hAnsi="Times New Roman" w:cs="Times New Roman"/>
          <w:color w:val="auto"/>
          <w:szCs w:val="22"/>
        </w:rPr>
        <w:t>and by appointment</w:t>
      </w:r>
    </w:p>
    <w:p w:rsidR="006A442A" w:rsidRPr="000A6D94" w:rsidRDefault="006A442A" w:rsidP="001F1167">
      <w:pPr>
        <w:widowControl/>
        <w:spacing w:before="40" w:after="0" w:line="240" w:lineRule="auto"/>
        <w:ind w:left="1440"/>
        <w:rPr>
          <w:rFonts w:ascii="Times New Roman" w:eastAsia="Times New Roman" w:hAnsi="Times New Roman" w:cs="Times New Roman"/>
          <w:color w:val="auto"/>
          <w:szCs w:val="22"/>
        </w:rPr>
      </w:pPr>
    </w:p>
    <w:p w:rsidR="006A442A" w:rsidRPr="000A6D94" w:rsidRDefault="006A442A" w:rsidP="001F1167">
      <w:pPr>
        <w:widowControl/>
        <w:spacing w:before="40" w:after="0" w:line="240" w:lineRule="auto"/>
        <w:ind w:left="1440"/>
        <w:rPr>
          <w:rFonts w:ascii="Times New Roman" w:eastAsia="Times New Roman" w:hAnsi="Times New Roman" w:cs="Times New Roman"/>
          <w:color w:val="auto"/>
          <w:szCs w:val="22"/>
        </w:rPr>
      </w:pPr>
      <w:r w:rsidRPr="000A6D94">
        <w:rPr>
          <w:rFonts w:ascii="Times New Roman" w:eastAsia="Times New Roman" w:hAnsi="Times New Roman" w:cs="Times New Roman"/>
          <w:color w:val="auto"/>
          <w:szCs w:val="22"/>
        </w:rPr>
        <w:t>My office hours are those times I will usually be in my office.  However, occasionally I have to attend a meeting during one of my regularly scheduled office hours.  In this case I will leave a note on my door indicating I am unavailable.  In particular, if you know in advance that you are going to come see me at a particular time, it might not be a bad idea to tell me in class just in case one of those meetings arises.  Please feel free to come by to see me at times other than my office hours.  I will be happy to see you.</w:t>
      </w:r>
    </w:p>
    <w:p w:rsidR="008E79EB" w:rsidRPr="006A442A" w:rsidRDefault="008E79EB" w:rsidP="002C77DA">
      <w:pPr>
        <w:spacing w:after="0" w:line="240" w:lineRule="auto"/>
        <w:contextualSpacing/>
        <w:rPr>
          <w:rFonts w:ascii="Times New Roman" w:hAnsi="Times New Roman" w:cs="Times New Roman"/>
          <w:color w:val="auto"/>
          <w:szCs w:val="22"/>
        </w:rPr>
      </w:pPr>
    </w:p>
    <w:p w:rsidR="005B3ED8" w:rsidRPr="006A442A" w:rsidRDefault="003D6332">
      <w:pPr>
        <w:tabs>
          <w:tab w:val="left" w:pos="451"/>
        </w:tabs>
        <w:rPr>
          <w:rFonts w:ascii="Times New Roman" w:hAnsi="Times New Roman" w:cs="Times New Roman"/>
          <w:color w:val="auto"/>
          <w:szCs w:val="22"/>
        </w:rPr>
      </w:pPr>
      <w:r w:rsidRPr="006A442A">
        <w:rPr>
          <w:rFonts w:ascii="Times New Roman" w:hAnsi="Times New Roman" w:cs="Times New Roman"/>
          <w:b/>
          <w:color w:val="auto"/>
          <w:szCs w:val="22"/>
          <w:highlight w:val="white"/>
        </w:rPr>
        <w:t>Course Description</w:t>
      </w:r>
      <w:r w:rsidR="00E775BA" w:rsidRPr="006A442A">
        <w:rPr>
          <w:rFonts w:ascii="Times New Roman" w:hAnsi="Times New Roman" w:cs="Times New Roman"/>
          <w:b/>
          <w:color w:val="auto"/>
          <w:szCs w:val="22"/>
        </w:rPr>
        <w:t xml:space="preserve"> (from Catalog)</w:t>
      </w:r>
      <w:r w:rsidR="00B95238" w:rsidRPr="006A442A">
        <w:rPr>
          <w:rFonts w:ascii="Times New Roman" w:hAnsi="Times New Roman" w:cs="Times New Roman"/>
          <w:b/>
          <w:color w:val="auto"/>
          <w:szCs w:val="22"/>
        </w:rPr>
        <w:t>:</w:t>
      </w:r>
    </w:p>
    <w:p w:rsidR="00335F03" w:rsidRPr="006A442A" w:rsidRDefault="00A85ABA" w:rsidP="00053B41">
      <w:pPr>
        <w:tabs>
          <w:tab w:val="left" w:pos="451"/>
        </w:tabs>
        <w:ind w:left="360"/>
        <w:rPr>
          <w:rFonts w:ascii="Times New Roman" w:hAnsi="Times New Roman" w:cs="Times New Roman"/>
          <w:color w:val="auto"/>
          <w:szCs w:val="22"/>
          <w:highlight w:val="white"/>
        </w:rPr>
      </w:pPr>
      <w:r w:rsidRPr="00A85ABA">
        <w:rPr>
          <w:rFonts w:ascii="Times New Roman" w:hAnsi="Times New Roman" w:cs="Times New Roman"/>
          <w:color w:val="auto"/>
          <w:szCs w:val="22"/>
        </w:rPr>
        <w:t xml:space="preserve">Review of distribution theory. Introduction to stochastic processes, Markov chains and Markov processes, counting, and Poisson and Gaussian processes. Applications to queuing theory. </w:t>
      </w:r>
    </w:p>
    <w:p w:rsidR="00BD048A" w:rsidRPr="006A442A" w:rsidRDefault="00BD048A" w:rsidP="00BD048A">
      <w:pPr>
        <w:tabs>
          <w:tab w:val="left" w:pos="451"/>
        </w:tabs>
        <w:rPr>
          <w:rFonts w:ascii="Times New Roman" w:hAnsi="Times New Roman" w:cs="Times New Roman"/>
          <w:color w:val="auto"/>
          <w:szCs w:val="22"/>
        </w:rPr>
      </w:pPr>
      <w:r w:rsidRPr="006A442A">
        <w:rPr>
          <w:rFonts w:ascii="Times New Roman" w:hAnsi="Times New Roman" w:cs="Times New Roman"/>
          <w:b/>
          <w:color w:val="auto"/>
          <w:szCs w:val="22"/>
          <w:highlight w:val="white"/>
        </w:rPr>
        <w:t>M</w:t>
      </w:r>
      <w:r w:rsidR="006A442A">
        <w:rPr>
          <w:rFonts w:ascii="Times New Roman" w:hAnsi="Times New Roman" w:cs="Times New Roman"/>
          <w:b/>
          <w:color w:val="auto"/>
          <w:szCs w:val="22"/>
        </w:rPr>
        <w:t>y Version of the Course Description</w:t>
      </w:r>
      <w:r w:rsidRPr="006A442A">
        <w:rPr>
          <w:rFonts w:ascii="Times New Roman" w:hAnsi="Times New Roman" w:cs="Times New Roman"/>
          <w:b/>
          <w:color w:val="auto"/>
          <w:szCs w:val="22"/>
        </w:rPr>
        <w:t>:</w:t>
      </w:r>
    </w:p>
    <w:p w:rsidR="003E4B74" w:rsidRPr="003E4B74" w:rsidRDefault="00A85ABA" w:rsidP="003E4B74">
      <w:pPr>
        <w:tabs>
          <w:tab w:val="left" w:pos="451"/>
        </w:tabs>
        <w:ind w:left="360"/>
        <w:rPr>
          <w:rFonts w:ascii="Times New Roman" w:hAnsi="Times New Roman" w:cs="Times New Roman"/>
          <w:color w:val="auto"/>
          <w:szCs w:val="22"/>
        </w:rPr>
      </w:pPr>
      <w:r w:rsidRPr="00A85ABA">
        <w:rPr>
          <w:rFonts w:ascii="Times New Roman" w:hAnsi="Times New Roman" w:cs="Times New Roman"/>
          <w:color w:val="auto"/>
          <w:szCs w:val="22"/>
        </w:rPr>
        <w:t xml:space="preserve">A stochastic process is a mathematical model of a real world system that evolves in time with an element of chance in the way the future depends on the present and past.  Some important examples are waiting lines and inventories.  Most of the course is devoted to Markov processes which are stochastic processes where the probabilities of future events are independent of the past once the present is known.  We shall be interested in the following aspects of stochastic processes:  theory, applications, computations, and use in decision making.  </w:t>
      </w:r>
    </w:p>
    <w:p w:rsidR="005B3ED8" w:rsidRPr="006A442A" w:rsidRDefault="00053B41">
      <w:pPr>
        <w:tabs>
          <w:tab w:val="left" w:pos="451"/>
        </w:tabs>
        <w:rPr>
          <w:rFonts w:ascii="Times New Roman" w:hAnsi="Times New Roman" w:cs="Times New Roman"/>
          <w:color w:val="auto"/>
          <w:szCs w:val="22"/>
        </w:rPr>
      </w:pPr>
      <w:r w:rsidRPr="006A442A">
        <w:rPr>
          <w:rFonts w:ascii="Times New Roman" w:hAnsi="Times New Roman" w:cs="Times New Roman"/>
          <w:b/>
          <w:color w:val="auto"/>
          <w:szCs w:val="22"/>
          <w:highlight w:val="white"/>
        </w:rPr>
        <w:t>Mathematics</w:t>
      </w:r>
      <w:r w:rsidR="00CB2580">
        <w:rPr>
          <w:rFonts w:ascii="Times New Roman" w:hAnsi="Times New Roman" w:cs="Times New Roman"/>
          <w:b/>
          <w:color w:val="auto"/>
          <w:szCs w:val="22"/>
          <w:highlight w:val="white"/>
        </w:rPr>
        <w:t xml:space="preserve"> </w:t>
      </w:r>
      <w:r w:rsidR="003D6332" w:rsidRPr="006A442A">
        <w:rPr>
          <w:rFonts w:ascii="Times New Roman" w:hAnsi="Times New Roman" w:cs="Times New Roman"/>
          <w:b/>
          <w:color w:val="auto"/>
          <w:szCs w:val="22"/>
          <w:highlight w:val="white"/>
        </w:rPr>
        <w:t>Program Goals</w:t>
      </w:r>
      <w:r w:rsidR="00B95238" w:rsidRPr="006A442A">
        <w:rPr>
          <w:rFonts w:ascii="Times New Roman" w:hAnsi="Times New Roman" w:cs="Times New Roman"/>
          <w:b/>
          <w:color w:val="auto"/>
          <w:szCs w:val="22"/>
        </w:rPr>
        <w:t>:</w:t>
      </w:r>
    </w:p>
    <w:p w:rsidR="00053B41" w:rsidRPr="006A442A" w:rsidRDefault="00053B41" w:rsidP="003E50D7">
      <w:pPr>
        <w:ind w:left="720" w:hanging="360"/>
        <w:rPr>
          <w:rFonts w:ascii="Times New Roman" w:hAnsi="Times New Roman" w:cs="Times New Roman"/>
          <w:color w:val="auto"/>
          <w:szCs w:val="22"/>
          <w:highlight w:val="white"/>
        </w:rPr>
      </w:pPr>
      <w:r w:rsidRPr="006A442A">
        <w:rPr>
          <w:rFonts w:ascii="Times New Roman" w:hAnsi="Times New Roman" w:cs="Times New Roman"/>
          <w:color w:val="auto"/>
          <w:szCs w:val="22"/>
          <w:highlight w:val="white"/>
        </w:rPr>
        <w:t>1.</w:t>
      </w:r>
      <w:r w:rsidRPr="006A442A">
        <w:rPr>
          <w:rFonts w:ascii="Times New Roman" w:hAnsi="Times New Roman" w:cs="Times New Roman"/>
          <w:color w:val="auto"/>
          <w:szCs w:val="22"/>
          <w:highlight w:val="white"/>
        </w:rPr>
        <w:tab/>
        <w:t>Increase students’ command of problem-solving tools and facility in using problem-solving strategies, through classroom exposure and through experience with problems within and outside mathematics.</w:t>
      </w:r>
    </w:p>
    <w:p w:rsidR="00053B41" w:rsidRPr="006A442A" w:rsidRDefault="00053B41" w:rsidP="003E50D7">
      <w:pPr>
        <w:ind w:left="720" w:hanging="360"/>
        <w:rPr>
          <w:rFonts w:ascii="Times New Roman" w:hAnsi="Times New Roman" w:cs="Times New Roman"/>
          <w:color w:val="auto"/>
          <w:szCs w:val="22"/>
          <w:highlight w:val="white"/>
        </w:rPr>
      </w:pPr>
      <w:r w:rsidRPr="006A442A">
        <w:rPr>
          <w:rFonts w:ascii="Times New Roman" w:hAnsi="Times New Roman" w:cs="Times New Roman"/>
          <w:color w:val="auto"/>
          <w:szCs w:val="22"/>
          <w:highlight w:val="white"/>
        </w:rPr>
        <w:t>2.</w:t>
      </w:r>
      <w:r w:rsidRPr="006A442A">
        <w:rPr>
          <w:rFonts w:ascii="Times New Roman" w:hAnsi="Times New Roman" w:cs="Times New Roman"/>
          <w:color w:val="auto"/>
          <w:szCs w:val="22"/>
          <w:highlight w:val="white"/>
        </w:rPr>
        <w:tab/>
        <w:t>Increase students’ ability to communicate and work cooperatively.</w:t>
      </w:r>
    </w:p>
    <w:p w:rsidR="00053B41" w:rsidRPr="006A442A" w:rsidRDefault="00053B41" w:rsidP="003E50D7">
      <w:pPr>
        <w:ind w:left="720" w:hanging="360"/>
        <w:rPr>
          <w:rFonts w:ascii="Times New Roman" w:hAnsi="Times New Roman" w:cs="Times New Roman"/>
          <w:color w:val="auto"/>
          <w:szCs w:val="22"/>
          <w:highlight w:val="white"/>
        </w:rPr>
      </w:pPr>
      <w:r w:rsidRPr="006A442A">
        <w:rPr>
          <w:rFonts w:ascii="Times New Roman" w:hAnsi="Times New Roman" w:cs="Times New Roman"/>
          <w:color w:val="auto"/>
          <w:szCs w:val="22"/>
          <w:highlight w:val="white"/>
        </w:rPr>
        <w:t>3.</w:t>
      </w:r>
      <w:r w:rsidRPr="006A442A">
        <w:rPr>
          <w:rFonts w:ascii="Times New Roman" w:hAnsi="Times New Roman" w:cs="Times New Roman"/>
          <w:color w:val="auto"/>
          <w:szCs w:val="22"/>
          <w:highlight w:val="white"/>
        </w:rPr>
        <w:tab/>
        <w:t>Increase students’ ability to use technology and to learn from the use of technology, including improving their ability to make calculations and appropriate decisions about the type of calculations to make.</w:t>
      </w:r>
    </w:p>
    <w:p w:rsidR="00053B41" w:rsidRDefault="00053B41" w:rsidP="003E50D7">
      <w:pPr>
        <w:ind w:left="720" w:hanging="360"/>
        <w:rPr>
          <w:rFonts w:ascii="Times New Roman" w:hAnsi="Times New Roman" w:cs="Times New Roman"/>
          <w:color w:val="auto"/>
          <w:szCs w:val="22"/>
          <w:highlight w:val="white"/>
        </w:rPr>
      </w:pPr>
      <w:r w:rsidRPr="006A442A">
        <w:rPr>
          <w:rFonts w:ascii="Times New Roman" w:hAnsi="Times New Roman" w:cs="Times New Roman"/>
          <w:color w:val="auto"/>
          <w:szCs w:val="22"/>
          <w:highlight w:val="white"/>
        </w:rPr>
        <w:lastRenderedPageBreak/>
        <w:t>4.</w:t>
      </w:r>
      <w:r w:rsidRPr="006A442A">
        <w:rPr>
          <w:rFonts w:ascii="Times New Roman" w:hAnsi="Times New Roman" w:cs="Times New Roman"/>
          <w:color w:val="auto"/>
          <w:szCs w:val="22"/>
          <w:highlight w:val="white"/>
        </w:rPr>
        <w:tab/>
        <w:t>Increase students’ knowledge of the history and nature of mathematics. Provide students with an understanding of how mathematics is done and learned so that students become self-reliant learners and effective users of mathematics.</w:t>
      </w:r>
    </w:p>
    <w:p w:rsidR="005B3ED8" w:rsidRPr="00206810" w:rsidRDefault="0096197C" w:rsidP="00B2004F">
      <w:pPr>
        <w:keepNext/>
        <w:tabs>
          <w:tab w:val="left" w:pos="451"/>
        </w:tabs>
        <w:spacing w:before="240"/>
        <w:ind w:left="360" w:hanging="360"/>
        <w:rPr>
          <w:rFonts w:ascii="Times New Roman" w:hAnsi="Times New Roman" w:cs="Times New Roman"/>
          <w:color w:val="auto"/>
          <w:szCs w:val="22"/>
        </w:rPr>
      </w:pPr>
      <w:r w:rsidRPr="006A442A">
        <w:rPr>
          <w:rFonts w:ascii="Times New Roman" w:hAnsi="Times New Roman" w:cs="Times New Roman"/>
          <w:b/>
          <w:color w:val="auto"/>
          <w:szCs w:val="22"/>
          <w:highlight w:val="white"/>
        </w:rPr>
        <w:t>Math</w:t>
      </w:r>
      <w:r w:rsidR="00A85ABA">
        <w:rPr>
          <w:rFonts w:ascii="Times New Roman" w:hAnsi="Times New Roman" w:cs="Times New Roman"/>
          <w:b/>
          <w:color w:val="auto"/>
          <w:szCs w:val="22"/>
          <w:highlight w:val="white"/>
        </w:rPr>
        <w:t xml:space="preserve"> </w:t>
      </w:r>
      <w:r w:rsidR="00206810">
        <w:rPr>
          <w:rFonts w:ascii="Times New Roman" w:hAnsi="Times New Roman" w:cs="Times New Roman"/>
          <w:b/>
          <w:color w:val="auto"/>
          <w:szCs w:val="22"/>
          <w:highlight w:val="white"/>
        </w:rPr>
        <w:t>4</w:t>
      </w:r>
      <w:r w:rsidR="00A85ABA">
        <w:rPr>
          <w:rFonts w:ascii="Times New Roman" w:hAnsi="Times New Roman" w:cs="Times New Roman"/>
          <w:b/>
          <w:color w:val="auto"/>
          <w:szCs w:val="22"/>
          <w:highlight w:val="white"/>
        </w:rPr>
        <w:t>20</w:t>
      </w:r>
      <w:r w:rsidR="00206810">
        <w:rPr>
          <w:rFonts w:ascii="Times New Roman" w:hAnsi="Times New Roman" w:cs="Times New Roman"/>
          <w:b/>
          <w:color w:val="auto"/>
          <w:szCs w:val="22"/>
          <w:highlight w:val="white"/>
        </w:rPr>
        <w:t>/5</w:t>
      </w:r>
      <w:r w:rsidR="00A85ABA">
        <w:rPr>
          <w:rFonts w:ascii="Times New Roman" w:hAnsi="Times New Roman" w:cs="Times New Roman"/>
          <w:b/>
          <w:color w:val="auto"/>
          <w:szCs w:val="22"/>
          <w:highlight w:val="white"/>
        </w:rPr>
        <w:t>20</w:t>
      </w:r>
      <w:r w:rsidRPr="006A442A">
        <w:rPr>
          <w:rFonts w:ascii="Times New Roman" w:hAnsi="Times New Roman" w:cs="Times New Roman"/>
          <w:b/>
          <w:color w:val="auto"/>
          <w:szCs w:val="22"/>
          <w:highlight w:val="white"/>
        </w:rPr>
        <w:t xml:space="preserve"> Learning Goals</w:t>
      </w:r>
      <w:r w:rsidR="00B95238" w:rsidRPr="006A442A">
        <w:rPr>
          <w:rFonts w:ascii="Times New Roman" w:hAnsi="Times New Roman" w:cs="Times New Roman"/>
          <w:b/>
          <w:color w:val="auto"/>
          <w:szCs w:val="22"/>
        </w:rPr>
        <w:t>:</w:t>
      </w:r>
      <w:r w:rsidR="00206810">
        <w:rPr>
          <w:rFonts w:ascii="Times New Roman" w:hAnsi="Times New Roman" w:cs="Times New Roman"/>
          <w:color w:val="auto"/>
          <w:szCs w:val="22"/>
        </w:rPr>
        <w:t xml:space="preserve">  After completing this course students should be able to do the following.</w:t>
      </w:r>
    </w:p>
    <w:p w:rsidR="00053B41" w:rsidRDefault="00206810" w:rsidP="0096197C">
      <w:pPr>
        <w:ind w:left="360"/>
        <w:rPr>
          <w:rFonts w:ascii="Times New Roman" w:hAnsi="Times New Roman" w:cs="Times New Roman"/>
          <w:color w:val="auto"/>
          <w:szCs w:val="22"/>
          <w:highlight w:val="white"/>
        </w:rPr>
      </w:pPr>
      <w:bookmarkStart w:id="0" w:name="h.gjdgxs" w:colFirst="0" w:colLast="0"/>
      <w:bookmarkEnd w:id="0"/>
      <w:r>
        <w:rPr>
          <w:rFonts w:ascii="Times New Roman" w:hAnsi="Times New Roman" w:cs="Times New Roman"/>
          <w:color w:val="auto"/>
          <w:szCs w:val="22"/>
          <w:highlight w:val="white"/>
        </w:rPr>
        <w:t>1.</w:t>
      </w:r>
      <w:r>
        <w:rPr>
          <w:rFonts w:ascii="Times New Roman" w:hAnsi="Times New Roman" w:cs="Times New Roman"/>
          <w:color w:val="auto"/>
          <w:szCs w:val="22"/>
          <w:highlight w:val="white"/>
        </w:rPr>
        <w:tab/>
        <w:t xml:space="preserve">Model systems in the real world by </w:t>
      </w:r>
      <w:r w:rsidR="00A85ABA">
        <w:rPr>
          <w:rFonts w:ascii="Times New Roman" w:hAnsi="Times New Roman" w:cs="Times New Roman"/>
          <w:color w:val="auto"/>
          <w:szCs w:val="22"/>
          <w:highlight w:val="white"/>
        </w:rPr>
        <w:t>stochastic processes</w:t>
      </w:r>
      <w:r>
        <w:rPr>
          <w:rFonts w:ascii="Times New Roman" w:hAnsi="Times New Roman" w:cs="Times New Roman"/>
          <w:color w:val="auto"/>
          <w:szCs w:val="22"/>
          <w:highlight w:val="white"/>
        </w:rPr>
        <w:t>.</w:t>
      </w:r>
    </w:p>
    <w:p w:rsidR="00206810" w:rsidRDefault="00206810" w:rsidP="00A85ABA">
      <w:pPr>
        <w:ind w:left="720" w:hanging="360"/>
        <w:rPr>
          <w:rFonts w:ascii="Times New Roman" w:hAnsi="Times New Roman" w:cs="Times New Roman"/>
          <w:color w:val="auto"/>
          <w:szCs w:val="22"/>
          <w:highlight w:val="white"/>
        </w:rPr>
      </w:pPr>
      <w:r>
        <w:rPr>
          <w:rFonts w:ascii="Times New Roman" w:hAnsi="Times New Roman" w:cs="Times New Roman"/>
          <w:color w:val="auto"/>
          <w:szCs w:val="22"/>
          <w:highlight w:val="white"/>
        </w:rPr>
        <w:t>2.</w:t>
      </w:r>
      <w:r>
        <w:rPr>
          <w:rFonts w:ascii="Times New Roman" w:hAnsi="Times New Roman" w:cs="Times New Roman"/>
          <w:color w:val="auto"/>
          <w:szCs w:val="22"/>
          <w:highlight w:val="white"/>
        </w:rPr>
        <w:tab/>
        <w:t>When possible</w:t>
      </w:r>
      <w:r w:rsidR="00B2004F">
        <w:rPr>
          <w:rFonts w:ascii="Times New Roman" w:hAnsi="Times New Roman" w:cs="Times New Roman"/>
          <w:color w:val="auto"/>
          <w:szCs w:val="22"/>
          <w:highlight w:val="white"/>
        </w:rPr>
        <w:t>,</w:t>
      </w:r>
      <w:r>
        <w:rPr>
          <w:rFonts w:ascii="Times New Roman" w:hAnsi="Times New Roman" w:cs="Times New Roman"/>
          <w:color w:val="auto"/>
          <w:szCs w:val="22"/>
          <w:highlight w:val="white"/>
        </w:rPr>
        <w:t xml:space="preserve"> obtain solutions for </w:t>
      </w:r>
      <w:r w:rsidR="00A85ABA">
        <w:rPr>
          <w:rFonts w:ascii="Times New Roman" w:hAnsi="Times New Roman" w:cs="Times New Roman"/>
          <w:color w:val="auto"/>
          <w:szCs w:val="22"/>
          <w:highlight w:val="white"/>
        </w:rPr>
        <w:t>questions involving stochastic processes</w:t>
      </w:r>
      <w:r>
        <w:rPr>
          <w:rFonts w:ascii="Times New Roman" w:hAnsi="Times New Roman" w:cs="Times New Roman"/>
          <w:color w:val="auto"/>
          <w:szCs w:val="22"/>
          <w:highlight w:val="white"/>
        </w:rPr>
        <w:t xml:space="preserve"> in terms of familiar functions.</w:t>
      </w:r>
    </w:p>
    <w:p w:rsidR="00206810" w:rsidRDefault="00B2004F" w:rsidP="00CB2580">
      <w:pPr>
        <w:ind w:left="720" w:hanging="360"/>
        <w:rPr>
          <w:rFonts w:ascii="Times New Roman" w:hAnsi="Times New Roman" w:cs="Times New Roman"/>
          <w:color w:val="auto"/>
          <w:szCs w:val="22"/>
          <w:highlight w:val="white"/>
        </w:rPr>
      </w:pPr>
      <w:r>
        <w:rPr>
          <w:rFonts w:ascii="Times New Roman" w:hAnsi="Times New Roman" w:cs="Times New Roman"/>
          <w:color w:val="auto"/>
          <w:szCs w:val="22"/>
          <w:highlight w:val="white"/>
        </w:rPr>
        <w:t>3.</w:t>
      </w:r>
      <w:r>
        <w:rPr>
          <w:rFonts w:ascii="Times New Roman" w:hAnsi="Times New Roman" w:cs="Times New Roman"/>
          <w:color w:val="auto"/>
          <w:szCs w:val="22"/>
          <w:highlight w:val="white"/>
        </w:rPr>
        <w:tab/>
        <w:t xml:space="preserve">Use mathematical software to obtain solutions for these </w:t>
      </w:r>
      <w:r w:rsidR="00A85ABA">
        <w:rPr>
          <w:rFonts w:ascii="Times New Roman" w:hAnsi="Times New Roman" w:cs="Times New Roman"/>
          <w:color w:val="auto"/>
          <w:szCs w:val="22"/>
          <w:highlight w:val="white"/>
        </w:rPr>
        <w:t>questions</w:t>
      </w:r>
      <w:r w:rsidR="00CB2580">
        <w:rPr>
          <w:rFonts w:ascii="Times New Roman" w:hAnsi="Times New Roman" w:cs="Times New Roman"/>
          <w:color w:val="auto"/>
          <w:szCs w:val="22"/>
          <w:highlight w:val="white"/>
        </w:rPr>
        <w:t xml:space="preserve"> and to simulate stochastic processes</w:t>
      </w:r>
      <w:r>
        <w:rPr>
          <w:rFonts w:ascii="Times New Roman" w:hAnsi="Times New Roman" w:cs="Times New Roman"/>
          <w:color w:val="auto"/>
          <w:szCs w:val="22"/>
          <w:highlight w:val="white"/>
        </w:rPr>
        <w:t>.</w:t>
      </w:r>
    </w:p>
    <w:p w:rsidR="00B2004F" w:rsidRPr="006A442A" w:rsidRDefault="00B2004F" w:rsidP="00A85ABA">
      <w:pPr>
        <w:ind w:left="720" w:hanging="360"/>
        <w:rPr>
          <w:rFonts w:ascii="Times New Roman" w:hAnsi="Times New Roman" w:cs="Times New Roman"/>
          <w:color w:val="auto"/>
          <w:szCs w:val="22"/>
          <w:highlight w:val="white"/>
        </w:rPr>
      </w:pPr>
      <w:r>
        <w:rPr>
          <w:rFonts w:ascii="Times New Roman" w:hAnsi="Times New Roman" w:cs="Times New Roman"/>
          <w:color w:val="auto"/>
          <w:szCs w:val="22"/>
          <w:highlight w:val="white"/>
        </w:rPr>
        <w:t>4.</w:t>
      </w:r>
      <w:r>
        <w:rPr>
          <w:rFonts w:ascii="Times New Roman" w:hAnsi="Times New Roman" w:cs="Times New Roman"/>
          <w:color w:val="auto"/>
          <w:szCs w:val="22"/>
          <w:highlight w:val="white"/>
        </w:rPr>
        <w:tab/>
        <w:t xml:space="preserve">Use the mathematical results to answer questions about the systems in the real world modeled by </w:t>
      </w:r>
      <w:r w:rsidR="00A85ABA">
        <w:rPr>
          <w:rFonts w:ascii="Times New Roman" w:hAnsi="Times New Roman" w:cs="Times New Roman"/>
          <w:color w:val="auto"/>
          <w:szCs w:val="22"/>
          <w:highlight w:val="white"/>
        </w:rPr>
        <w:t>stochastic processes</w:t>
      </w:r>
      <w:r>
        <w:rPr>
          <w:rFonts w:ascii="Times New Roman" w:hAnsi="Times New Roman" w:cs="Times New Roman"/>
          <w:color w:val="auto"/>
          <w:szCs w:val="22"/>
          <w:highlight w:val="white"/>
        </w:rPr>
        <w:t>.</w:t>
      </w:r>
    </w:p>
    <w:p w:rsidR="00B530C0" w:rsidRPr="006A442A" w:rsidRDefault="003E50D7" w:rsidP="009418C9">
      <w:pPr>
        <w:tabs>
          <w:tab w:val="left" w:pos="451"/>
        </w:tabs>
        <w:rPr>
          <w:rFonts w:ascii="Times New Roman" w:hAnsi="Times New Roman" w:cs="Times New Roman"/>
          <w:b/>
          <w:color w:val="auto"/>
          <w:szCs w:val="22"/>
        </w:rPr>
      </w:pPr>
      <w:r w:rsidRPr="006A442A">
        <w:rPr>
          <w:rFonts w:ascii="Times New Roman" w:hAnsi="Times New Roman" w:cs="Times New Roman"/>
          <w:b/>
          <w:color w:val="auto"/>
          <w:szCs w:val="22"/>
        </w:rPr>
        <w:t>Text</w:t>
      </w:r>
      <w:r w:rsidR="00B530C0" w:rsidRPr="006A442A">
        <w:rPr>
          <w:rFonts w:ascii="Times New Roman" w:hAnsi="Times New Roman" w:cs="Times New Roman"/>
          <w:b/>
          <w:color w:val="auto"/>
          <w:szCs w:val="22"/>
        </w:rPr>
        <w:t>:</w:t>
      </w:r>
    </w:p>
    <w:p w:rsidR="002E7F68" w:rsidRDefault="00A85ABA" w:rsidP="003E50D7">
      <w:pPr>
        <w:ind w:left="360"/>
        <w:rPr>
          <w:rFonts w:ascii="Times New Roman" w:eastAsia="Times New Roman" w:hAnsi="Times New Roman" w:cs="Times New Roman"/>
          <w:color w:val="auto"/>
          <w:szCs w:val="22"/>
        </w:rPr>
      </w:pPr>
      <w:r w:rsidRPr="00A85ABA">
        <w:rPr>
          <w:rFonts w:ascii="Times New Roman" w:eastAsia="Times New Roman" w:hAnsi="Times New Roman" w:cs="Times New Roman"/>
          <w:i/>
          <w:color w:val="auto"/>
          <w:szCs w:val="22"/>
        </w:rPr>
        <w:t>Essentials of Stochastic Processes</w:t>
      </w:r>
      <w:r w:rsidRPr="00A85ABA">
        <w:rPr>
          <w:rFonts w:ascii="Times New Roman" w:eastAsia="Times New Roman" w:hAnsi="Times New Roman" w:cs="Times New Roman"/>
          <w:color w:val="auto"/>
          <w:szCs w:val="22"/>
        </w:rPr>
        <w:t>, 2</w:t>
      </w:r>
      <w:r w:rsidRPr="00A85ABA">
        <w:rPr>
          <w:rFonts w:ascii="Times New Roman" w:eastAsia="Times New Roman" w:hAnsi="Times New Roman" w:cs="Times New Roman"/>
          <w:color w:val="auto"/>
          <w:szCs w:val="22"/>
          <w:vertAlign w:val="superscript"/>
        </w:rPr>
        <w:t>nd</w:t>
      </w:r>
      <w:r w:rsidRPr="00A85ABA">
        <w:rPr>
          <w:rFonts w:ascii="Times New Roman" w:eastAsia="Times New Roman" w:hAnsi="Times New Roman" w:cs="Times New Roman"/>
          <w:color w:val="auto"/>
          <w:szCs w:val="22"/>
        </w:rPr>
        <w:t xml:space="preserve"> edition, by Richard Durrett, published by Springer, 2012.  ISBN 978-1-4614-3614-0 and ISBN 978-1-4614-3615-7 (eBook).  This is available in our library as an eBook.  If you want a hard copy then try Amazon (about $</w:t>
      </w:r>
      <w:r w:rsidR="00F43C1E">
        <w:rPr>
          <w:rFonts w:ascii="Times New Roman" w:eastAsia="Times New Roman" w:hAnsi="Times New Roman" w:cs="Times New Roman"/>
          <w:color w:val="auto"/>
          <w:szCs w:val="22"/>
        </w:rPr>
        <w:t>4</w:t>
      </w:r>
      <w:r w:rsidR="00160140">
        <w:rPr>
          <w:rFonts w:ascii="Times New Roman" w:eastAsia="Times New Roman" w:hAnsi="Times New Roman" w:cs="Times New Roman"/>
          <w:color w:val="auto"/>
          <w:szCs w:val="22"/>
        </w:rPr>
        <w:t>0</w:t>
      </w:r>
      <w:r w:rsidRPr="00A85ABA">
        <w:rPr>
          <w:rFonts w:ascii="Times New Roman" w:eastAsia="Times New Roman" w:hAnsi="Times New Roman" w:cs="Times New Roman"/>
          <w:color w:val="auto"/>
          <w:szCs w:val="22"/>
        </w:rPr>
        <w:t xml:space="preserve"> used when I looked)</w:t>
      </w:r>
    </w:p>
    <w:p w:rsidR="00F43C1E" w:rsidRPr="00F43C1E" w:rsidRDefault="00F43C1E" w:rsidP="003E50D7">
      <w:pPr>
        <w:ind w:left="360"/>
        <w:rPr>
          <w:rFonts w:ascii="Times New Roman" w:hAnsi="Times New Roman" w:cs="Times New Roman"/>
          <w:color w:val="auto"/>
          <w:szCs w:val="22"/>
          <w:highlight w:val="white"/>
        </w:rPr>
      </w:pPr>
      <w:r>
        <w:rPr>
          <w:rFonts w:ascii="Times New Roman" w:eastAsia="Times New Roman" w:hAnsi="Times New Roman" w:cs="Times New Roman"/>
          <w:color w:val="auto"/>
          <w:szCs w:val="22"/>
        </w:rPr>
        <w:t>There is a 3</w:t>
      </w:r>
      <w:r w:rsidRPr="00F43C1E">
        <w:rPr>
          <w:rFonts w:ascii="Times New Roman" w:eastAsia="Times New Roman" w:hAnsi="Times New Roman" w:cs="Times New Roman"/>
          <w:color w:val="auto"/>
          <w:szCs w:val="22"/>
          <w:vertAlign w:val="superscript"/>
        </w:rPr>
        <w:t>rd</w:t>
      </w:r>
      <w:r>
        <w:rPr>
          <w:rFonts w:ascii="Times New Roman" w:eastAsia="Times New Roman" w:hAnsi="Times New Roman" w:cs="Times New Roman"/>
          <w:color w:val="auto"/>
          <w:szCs w:val="22"/>
        </w:rPr>
        <w:t xml:space="preserve"> edition (ISBN 978-3319456133) </w:t>
      </w:r>
      <w:r w:rsidR="00061DB2">
        <w:rPr>
          <w:rFonts w:ascii="Times New Roman" w:eastAsia="Times New Roman" w:hAnsi="Times New Roman" w:cs="Times New Roman"/>
          <w:color w:val="auto"/>
          <w:szCs w:val="22"/>
        </w:rPr>
        <w:t>published in 2016.  It is was about $43 used at Amazon.  I haven't had a chance to compare it with the 2</w:t>
      </w:r>
      <w:r w:rsidR="00061DB2" w:rsidRPr="00061DB2">
        <w:rPr>
          <w:rFonts w:ascii="Times New Roman" w:eastAsia="Times New Roman" w:hAnsi="Times New Roman" w:cs="Times New Roman"/>
          <w:color w:val="auto"/>
          <w:szCs w:val="22"/>
          <w:vertAlign w:val="superscript"/>
        </w:rPr>
        <w:t>nd</w:t>
      </w:r>
      <w:r w:rsidR="00061DB2">
        <w:rPr>
          <w:rFonts w:ascii="Times New Roman" w:eastAsia="Times New Roman" w:hAnsi="Times New Roman" w:cs="Times New Roman"/>
          <w:color w:val="auto"/>
          <w:szCs w:val="22"/>
        </w:rPr>
        <w:t xml:space="preserve"> edition and the references in the schedule below are to the 2</w:t>
      </w:r>
      <w:r w:rsidR="00061DB2" w:rsidRPr="00061DB2">
        <w:rPr>
          <w:rFonts w:ascii="Times New Roman" w:eastAsia="Times New Roman" w:hAnsi="Times New Roman" w:cs="Times New Roman"/>
          <w:color w:val="auto"/>
          <w:szCs w:val="22"/>
          <w:vertAlign w:val="superscript"/>
        </w:rPr>
        <w:t>nd</w:t>
      </w:r>
      <w:r w:rsidR="00061DB2">
        <w:rPr>
          <w:rFonts w:ascii="Times New Roman" w:eastAsia="Times New Roman" w:hAnsi="Times New Roman" w:cs="Times New Roman"/>
          <w:color w:val="auto"/>
          <w:szCs w:val="22"/>
        </w:rPr>
        <w:t xml:space="preserve"> edition.</w:t>
      </w:r>
    </w:p>
    <w:p w:rsidR="000A6D94" w:rsidRPr="006A442A" w:rsidRDefault="000A6D94" w:rsidP="000A6D94">
      <w:pPr>
        <w:tabs>
          <w:tab w:val="left" w:pos="451"/>
        </w:tabs>
        <w:rPr>
          <w:rFonts w:ascii="Times New Roman" w:hAnsi="Times New Roman" w:cs="Times New Roman"/>
          <w:b/>
          <w:color w:val="auto"/>
          <w:szCs w:val="22"/>
        </w:rPr>
      </w:pPr>
      <w:r>
        <w:rPr>
          <w:rFonts w:ascii="Times New Roman" w:hAnsi="Times New Roman" w:cs="Times New Roman"/>
          <w:b/>
          <w:color w:val="auto"/>
          <w:szCs w:val="22"/>
        </w:rPr>
        <w:t xml:space="preserve">Alternative </w:t>
      </w:r>
      <w:r w:rsidRPr="006A442A">
        <w:rPr>
          <w:rFonts w:ascii="Times New Roman" w:hAnsi="Times New Roman" w:cs="Times New Roman"/>
          <w:b/>
          <w:color w:val="auto"/>
          <w:szCs w:val="22"/>
        </w:rPr>
        <w:t>Text:</w:t>
      </w:r>
    </w:p>
    <w:p w:rsidR="000A6D94" w:rsidRPr="00A85ABA" w:rsidRDefault="000A6D94" w:rsidP="000A6D94">
      <w:pPr>
        <w:ind w:left="360"/>
        <w:rPr>
          <w:rFonts w:ascii="Times New Roman" w:hAnsi="Times New Roman" w:cs="Times New Roman"/>
          <w:color w:val="auto"/>
          <w:szCs w:val="22"/>
          <w:highlight w:val="white"/>
        </w:rPr>
      </w:pPr>
      <w:r w:rsidRPr="000A6D94">
        <w:rPr>
          <w:rFonts w:ascii="Times New Roman" w:eastAsia="Times New Roman" w:hAnsi="Times New Roman" w:cs="Times New Roman"/>
          <w:i/>
          <w:color w:val="auto"/>
          <w:szCs w:val="22"/>
        </w:rPr>
        <w:t>Introduction to Probability Models</w:t>
      </w:r>
      <w:r w:rsidRPr="000A6D94">
        <w:rPr>
          <w:rFonts w:ascii="Times New Roman" w:eastAsia="Times New Roman" w:hAnsi="Times New Roman" w:cs="Times New Roman"/>
          <w:color w:val="auto"/>
          <w:szCs w:val="22"/>
        </w:rPr>
        <w:t>, by Sheldon M. Ross, Harcourt – Academic Press, Any of the recent editions should be fine.  (11</w:t>
      </w:r>
      <w:r w:rsidRPr="000A6D94">
        <w:rPr>
          <w:rFonts w:ascii="Times New Roman" w:eastAsia="Times New Roman" w:hAnsi="Times New Roman" w:cs="Times New Roman"/>
          <w:color w:val="auto"/>
          <w:szCs w:val="22"/>
          <w:vertAlign w:val="superscript"/>
        </w:rPr>
        <w:t>th</w:t>
      </w:r>
      <w:r w:rsidRPr="000A6D94">
        <w:rPr>
          <w:rFonts w:ascii="Times New Roman" w:eastAsia="Times New Roman" w:hAnsi="Times New Roman" w:cs="Times New Roman"/>
          <w:color w:val="auto"/>
          <w:szCs w:val="22"/>
        </w:rPr>
        <w:t xml:space="preserve"> ed.  2014. $5</w:t>
      </w:r>
      <w:r w:rsidR="00061DB2">
        <w:rPr>
          <w:rFonts w:ascii="Times New Roman" w:eastAsia="Times New Roman" w:hAnsi="Times New Roman" w:cs="Times New Roman"/>
          <w:color w:val="auto"/>
          <w:szCs w:val="22"/>
        </w:rPr>
        <w:t>2</w:t>
      </w:r>
      <w:r w:rsidRPr="000A6D94">
        <w:rPr>
          <w:rFonts w:ascii="Times New Roman" w:eastAsia="Times New Roman" w:hAnsi="Times New Roman" w:cs="Times New Roman"/>
          <w:color w:val="auto"/>
          <w:szCs w:val="22"/>
        </w:rPr>
        <w:t xml:space="preserve"> used at Amazon). (10</w:t>
      </w:r>
      <w:r w:rsidRPr="000A6D94">
        <w:rPr>
          <w:rFonts w:ascii="Times New Roman" w:eastAsia="Times New Roman" w:hAnsi="Times New Roman" w:cs="Times New Roman"/>
          <w:color w:val="auto"/>
          <w:szCs w:val="22"/>
          <w:vertAlign w:val="superscript"/>
        </w:rPr>
        <w:t>th</w:t>
      </w:r>
      <w:r w:rsidRPr="000A6D94">
        <w:rPr>
          <w:rFonts w:ascii="Times New Roman" w:eastAsia="Times New Roman" w:hAnsi="Times New Roman" w:cs="Times New Roman"/>
          <w:color w:val="auto"/>
          <w:szCs w:val="22"/>
        </w:rPr>
        <w:t xml:space="preserve"> ed.  2010.  ISBN: 978-0-12-375686-2.  $</w:t>
      </w:r>
      <w:r w:rsidR="00061DB2">
        <w:rPr>
          <w:rFonts w:ascii="Times New Roman" w:eastAsia="Times New Roman" w:hAnsi="Times New Roman" w:cs="Times New Roman"/>
          <w:color w:val="auto"/>
          <w:szCs w:val="22"/>
        </w:rPr>
        <w:t>43</w:t>
      </w:r>
      <w:r w:rsidRPr="000A6D94">
        <w:rPr>
          <w:rFonts w:ascii="Times New Roman" w:eastAsia="Times New Roman" w:hAnsi="Times New Roman" w:cs="Times New Roman"/>
          <w:color w:val="auto"/>
          <w:szCs w:val="22"/>
        </w:rPr>
        <w:t xml:space="preserve"> used at Amazon)  (9</w:t>
      </w:r>
      <w:r w:rsidRPr="000A6D94">
        <w:rPr>
          <w:rFonts w:ascii="Times New Roman" w:eastAsia="Times New Roman" w:hAnsi="Times New Roman" w:cs="Times New Roman"/>
          <w:color w:val="auto"/>
          <w:szCs w:val="22"/>
          <w:vertAlign w:val="superscript"/>
        </w:rPr>
        <w:t>th</w:t>
      </w:r>
      <w:r w:rsidRPr="000A6D94">
        <w:rPr>
          <w:rFonts w:ascii="Times New Roman" w:eastAsia="Times New Roman" w:hAnsi="Times New Roman" w:cs="Times New Roman"/>
          <w:color w:val="auto"/>
          <w:szCs w:val="22"/>
        </w:rPr>
        <w:t xml:space="preserve"> edition 2007. ISBN: 978-0-12-598062-2. $1</w:t>
      </w:r>
      <w:r w:rsidR="00061DB2">
        <w:rPr>
          <w:rFonts w:ascii="Times New Roman" w:eastAsia="Times New Roman" w:hAnsi="Times New Roman" w:cs="Times New Roman"/>
          <w:color w:val="auto"/>
          <w:szCs w:val="22"/>
        </w:rPr>
        <w:t>0</w:t>
      </w:r>
      <w:r w:rsidRPr="000A6D94">
        <w:rPr>
          <w:rFonts w:ascii="Times New Roman" w:eastAsia="Times New Roman" w:hAnsi="Times New Roman" w:cs="Times New Roman"/>
          <w:color w:val="auto"/>
          <w:szCs w:val="22"/>
        </w:rPr>
        <w:t xml:space="preserve"> used at Amazon)</w:t>
      </w:r>
      <w:r w:rsidRPr="000A6D94">
        <w:rPr>
          <w:rFonts w:ascii="Times New Roman" w:eastAsia="Times New Roman" w:hAnsi="Times New Roman" w:cs="Times New Roman"/>
          <w:i/>
          <w:color w:val="auto"/>
          <w:szCs w:val="22"/>
        </w:rPr>
        <w:t xml:space="preserve"> </w:t>
      </w:r>
    </w:p>
    <w:p w:rsidR="00AA7FD6" w:rsidRPr="006A442A" w:rsidRDefault="00AA7FD6" w:rsidP="00AA7FD6">
      <w:pPr>
        <w:tabs>
          <w:tab w:val="left" w:pos="451"/>
        </w:tabs>
        <w:rPr>
          <w:rFonts w:ascii="Times New Roman" w:hAnsi="Times New Roman" w:cs="Times New Roman"/>
          <w:b/>
          <w:color w:val="auto"/>
          <w:szCs w:val="22"/>
        </w:rPr>
      </w:pPr>
      <w:r w:rsidRPr="006A442A">
        <w:rPr>
          <w:rFonts w:ascii="Times New Roman" w:hAnsi="Times New Roman" w:cs="Times New Roman"/>
          <w:b/>
          <w:color w:val="auto"/>
          <w:szCs w:val="22"/>
        </w:rPr>
        <w:t>Website:</w:t>
      </w:r>
    </w:p>
    <w:p w:rsidR="00AA7FD6" w:rsidRPr="007C7C26" w:rsidRDefault="000263CF" w:rsidP="007B44C3">
      <w:pPr>
        <w:ind w:left="360"/>
        <w:rPr>
          <w:rFonts w:ascii="Times New Roman" w:hAnsi="Times New Roman" w:cs="Times New Roman"/>
          <w:color w:val="auto"/>
          <w:szCs w:val="22"/>
          <w:highlight w:val="white"/>
        </w:rPr>
      </w:pPr>
      <w:hyperlink r:id="rId9" w:history="1">
        <w:r w:rsidR="007C7C26">
          <w:rPr>
            <w:rStyle w:val="Hyperlink"/>
            <w:rFonts w:ascii="Times New Roman" w:hAnsi="Times New Roman" w:cs="Times New Roman"/>
          </w:rPr>
          <w:t>www-personal.umd.umich.edu/~fmassey/math420/</w:t>
        </w:r>
      </w:hyperlink>
      <w:r w:rsidR="00281871" w:rsidRPr="007C7C26">
        <w:rPr>
          <w:rFonts w:ascii="Times New Roman" w:hAnsi="Times New Roman" w:cs="Times New Roman"/>
        </w:rPr>
        <w:t xml:space="preserve">.  This contains copies of this course outline, the assignments, exams that I gave in this course in the past and some notes that contain supplementary information.  The notes are abbreviated by </w:t>
      </w:r>
      <w:r w:rsidR="00281871" w:rsidRPr="007C7C26">
        <w:rPr>
          <w:rFonts w:ascii="Times New Roman" w:hAnsi="Times New Roman" w:cs="Times New Roman"/>
          <w:i/>
          <w:iCs/>
        </w:rPr>
        <w:t>Notes</w:t>
      </w:r>
      <w:r w:rsidR="00281871" w:rsidRPr="007C7C26">
        <w:rPr>
          <w:rFonts w:ascii="Times New Roman" w:hAnsi="Times New Roman" w:cs="Times New Roman"/>
        </w:rPr>
        <w:t xml:space="preserve"> in the schedule below.  Much of the notes are written using the Mathematics software </w:t>
      </w:r>
      <w:r w:rsidR="00281871" w:rsidRPr="007C7C26">
        <w:rPr>
          <w:rFonts w:ascii="Times New Roman" w:hAnsi="Times New Roman" w:cs="Times New Roman"/>
          <w:i/>
          <w:iCs/>
        </w:rPr>
        <w:t>Mathematica</w:t>
      </w:r>
      <w:r w:rsidR="00281871" w:rsidRPr="007C7C26">
        <w:rPr>
          <w:rFonts w:ascii="Times New Roman" w:hAnsi="Times New Roman" w:cs="Times New Roman"/>
        </w:rPr>
        <w:t xml:space="preserve">, which you are familiar with if you took any of the courses Mathematics 115, 116 or 205 here at the University of Michigan – Dearborn.  To read them you either need to use a computer on which Mathematica has been installed (many of the computers on campus have Mathematica on them) or you can use the "Mathematica Player" software that can be downloaded for free from </w:t>
      </w:r>
      <w:hyperlink r:id="rId10" w:history="1">
        <w:r w:rsidR="00281871" w:rsidRPr="007C7C26">
          <w:rPr>
            <w:rStyle w:val="Hyperlink"/>
            <w:rFonts w:ascii="Times New Roman" w:hAnsi="Times New Roman" w:cs="Times New Roman"/>
          </w:rPr>
          <w:t>www.wolfram.com/products/player/</w:t>
        </w:r>
      </w:hyperlink>
      <w:r w:rsidR="00281871" w:rsidRPr="007C7C26">
        <w:rPr>
          <w:rFonts w:ascii="Times New Roman" w:hAnsi="Times New Roman" w:cs="Times New Roman"/>
        </w:rPr>
        <w:t>.  This software allows you to read Mathematica files, but does not allow you to execute the Mathematica operations in the file.  See me if you have trouble accessing any of the items in the website.</w:t>
      </w:r>
    </w:p>
    <w:p w:rsidR="00335F03" w:rsidRPr="006A442A" w:rsidRDefault="00D07B77" w:rsidP="00D07B77">
      <w:pPr>
        <w:tabs>
          <w:tab w:val="left" w:pos="451"/>
        </w:tabs>
        <w:rPr>
          <w:rFonts w:ascii="Times New Roman" w:eastAsia="Times New Roman" w:hAnsi="Times New Roman" w:cs="Times New Roman"/>
          <w:color w:val="auto"/>
          <w:szCs w:val="22"/>
        </w:rPr>
      </w:pPr>
      <w:r>
        <w:rPr>
          <w:rFonts w:ascii="Times New Roman" w:hAnsi="Times New Roman" w:cs="Times New Roman"/>
          <w:b/>
          <w:color w:val="auto"/>
          <w:szCs w:val="22"/>
        </w:rPr>
        <w:lastRenderedPageBreak/>
        <w:t>Math/CCM 4</w:t>
      </w:r>
      <w:r w:rsidR="00AE7109">
        <w:rPr>
          <w:rFonts w:ascii="Times New Roman" w:hAnsi="Times New Roman" w:cs="Times New Roman"/>
          <w:b/>
          <w:color w:val="auto"/>
          <w:szCs w:val="22"/>
        </w:rPr>
        <w:t>20</w:t>
      </w:r>
      <w:r>
        <w:rPr>
          <w:rFonts w:ascii="Times New Roman" w:hAnsi="Times New Roman" w:cs="Times New Roman"/>
          <w:b/>
          <w:color w:val="auto"/>
          <w:szCs w:val="22"/>
        </w:rPr>
        <w:t xml:space="preserve"> </w:t>
      </w:r>
      <w:r w:rsidR="002C77DA" w:rsidRPr="006A442A">
        <w:rPr>
          <w:rFonts w:ascii="Times New Roman" w:hAnsi="Times New Roman" w:cs="Times New Roman"/>
          <w:b/>
          <w:color w:val="auto"/>
          <w:szCs w:val="22"/>
        </w:rPr>
        <w:t xml:space="preserve">Assignment and </w:t>
      </w:r>
      <w:r w:rsidR="002E7F68" w:rsidRPr="006A442A">
        <w:rPr>
          <w:rFonts w:ascii="Times New Roman" w:hAnsi="Times New Roman" w:cs="Times New Roman"/>
          <w:b/>
          <w:color w:val="auto"/>
          <w:szCs w:val="22"/>
        </w:rPr>
        <w:t>Grading Distribution</w:t>
      </w:r>
      <w:r w:rsidR="00B530C0" w:rsidRPr="006A442A">
        <w:rPr>
          <w:rFonts w:ascii="Times New Roman" w:hAnsi="Times New Roman" w:cs="Times New Roman"/>
          <w:b/>
          <w:color w:val="auto"/>
          <w:szCs w:val="22"/>
        </w:rPr>
        <w:t>:</w:t>
      </w:r>
    </w:p>
    <w:p w:rsidR="00D067C0" w:rsidRPr="006A442A" w:rsidRDefault="00D07B77" w:rsidP="00D07B77">
      <w:pPr>
        <w:tabs>
          <w:tab w:val="right" w:pos="6030"/>
        </w:tabs>
        <w:spacing w:after="0"/>
        <w:ind w:left="360"/>
        <w:rPr>
          <w:rFonts w:ascii="Times New Roman" w:hAnsi="Times New Roman" w:cs="Times New Roman"/>
          <w:color w:val="auto"/>
        </w:rPr>
      </w:pPr>
      <w:r>
        <w:rPr>
          <w:rFonts w:ascii="Times New Roman" w:hAnsi="Times New Roman" w:cs="Times New Roman"/>
          <w:color w:val="auto"/>
        </w:rPr>
        <w:t>3</w:t>
      </w:r>
      <w:r w:rsidR="00D067C0" w:rsidRPr="006A442A">
        <w:rPr>
          <w:rFonts w:ascii="Times New Roman" w:hAnsi="Times New Roman" w:cs="Times New Roman"/>
          <w:color w:val="auto"/>
        </w:rPr>
        <w:t xml:space="preserve"> Midterm Exams (100 points each)</w:t>
      </w:r>
      <w:r w:rsidR="00D067C0" w:rsidRPr="006A442A">
        <w:rPr>
          <w:rFonts w:ascii="Times New Roman" w:hAnsi="Times New Roman" w:cs="Times New Roman"/>
          <w:color w:val="auto"/>
        </w:rPr>
        <w:tab/>
      </w:r>
      <w:r>
        <w:rPr>
          <w:rFonts w:ascii="Times New Roman" w:hAnsi="Times New Roman" w:cs="Times New Roman"/>
          <w:color w:val="auto"/>
        </w:rPr>
        <w:t>3</w:t>
      </w:r>
      <w:r w:rsidR="00D067C0" w:rsidRPr="006A442A">
        <w:rPr>
          <w:rFonts w:ascii="Times New Roman" w:hAnsi="Times New Roman" w:cs="Times New Roman"/>
          <w:color w:val="auto"/>
        </w:rPr>
        <w:t>00</w:t>
      </w:r>
    </w:p>
    <w:p w:rsidR="00B23081" w:rsidRDefault="00D07B77" w:rsidP="00D07B77">
      <w:pPr>
        <w:tabs>
          <w:tab w:val="right" w:pos="6030"/>
        </w:tabs>
        <w:spacing w:after="0"/>
        <w:ind w:left="360"/>
        <w:rPr>
          <w:rFonts w:ascii="Times New Roman" w:hAnsi="Times New Roman" w:cs="Times New Roman"/>
          <w:color w:val="auto"/>
        </w:rPr>
      </w:pPr>
      <w:r>
        <w:rPr>
          <w:rFonts w:ascii="Times New Roman" w:hAnsi="Times New Roman" w:cs="Times New Roman"/>
          <w:color w:val="auto"/>
        </w:rPr>
        <w:t xml:space="preserve">Assignments </w:t>
      </w:r>
      <w:r w:rsidR="00B23081" w:rsidRPr="006A442A">
        <w:rPr>
          <w:rFonts w:ascii="Times New Roman" w:hAnsi="Times New Roman" w:cs="Times New Roman"/>
          <w:color w:val="auto"/>
        </w:rPr>
        <w:tab/>
      </w:r>
      <w:r>
        <w:rPr>
          <w:rFonts w:ascii="Times New Roman" w:hAnsi="Times New Roman" w:cs="Times New Roman"/>
          <w:color w:val="auto"/>
        </w:rPr>
        <w:t>100</w:t>
      </w:r>
    </w:p>
    <w:p w:rsidR="00D067C0" w:rsidRPr="006A442A" w:rsidRDefault="00B23081" w:rsidP="00133227">
      <w:pPr>
        <w:tabs>
          <w:tab w:val="right" w:pos="6030"/>
        </w:tabs>
        <w:spacing w:after="0"/>
        <w:ind w:left="360"/>
        <w:rPr>
          <w:rFonts w:ascii="Times New Roman" w:hAnsi="Times New Roman" w:cs="Times New Roman"/>
          <w:color w:val="auto"/>
          <w:u w:val="single"/>
        </w:rPr>
      </w:pPr>
      <w:r w:rsidRPr="006A442A">
        <w:rPr>
          <w:rFonts w:ascii="Times New Roman" w:hAnsi="Times New Roman" w:cs="Times New Roman"/>
          <w:color w:val="auto"/>
          <w:u w:val="single"/>
        </w:rPr>
        <w:t>Final Exam</w:t>
      </w:r>
      <w:r w:rsidR="007C6955" w:rsidRPr="006A442A">
        <w:rPr>
          <w:rFonts w:ascii="Times New Roman" w:hAnsi="Times New Roman" w:cs="Times New Roman"/>
          <w:color w:val="auto"/>
          <w:u w:val="single"/>
        </w:rPr>
        <w:tab/>
        <w:t>1</w:t>
      </w:r>
      <w:r w:rsidRPr="006A442A">
        <w:rPr>
          <w:rFonts w:ascii="Times New Roman" w:hAnsi="Times New Roman" w:cs="Times New Roman"/>
          <w:color w:val="auto"/>
          <w:u w:val="single"/>
        </w:rPr>
        <w:t>0</w:t>
      </w:r>
      <w:r w:rsidR="007C6955" w:rsidRPr="006A442A">
        <w:rPr>
          <w:rFonts w:ascii="Times New Roman" w:hAnsi="Times New Roman" w:cs="Times New Roman"/>
          <w:color w:val="auto"/>
          <w:u w:val="single"/>
        </w:rPr>
        <w:t>0</w:t>
      </w:r>
    </w:p>
    <w:p w:rsidR="00D067C0" w:rsidRPr="006A442A" w:rsidRDefault="00D067C0" w:rsidP="00133227">
      <w:pPr>
        <w:tabs>
          <w:tab w:val="right" w:pos="6030"/>
        </w:tabs>
        <w:spacing w:after="0"/>
        <w:ind w:left="360"/>
        <w:rPr>
          <w:rFonts w:ascii="Times New Roman" w:hAnsi="Times New Roman" w:cs="Times New Roman"/>
          <w:color w:val="auto"/>
        </w:rPr>
      </w:pPr>
      <w:r w:rsidRPr="006A442A">
        <w:rPr>
          <w:rFonts w:ascii="Times New Roman" w:hAnsi="Times New Roman" w:cs="Times New Roman"/>
          <w:color w:val="auto"/>
        </w:rPr>
        <w:t>Total</w:t>
      </w:r>
      <w:r w:rsidRPr="006A442A">
        <w:rPr>
          <w:rFonts w:ascii="Times New Roman" w:hAnsi="Times New Roman" w:cs="Times New Roman"/>
          <w:color w:val="auto"/>
        </w:rPr>
        <w:tab/>
      </w:r>
      <w:r w:rsidR="00D07B77">
        <w:rPr>
          <w:rFonts w:ascii="Times New Roman" w:hAnsi="Times New Roman" w:cs="Times New Roman"/>
          <w:color w:val="auto"/>
        </w:rPr>
        <w:t>5</w:t>
      </w:r>
      <w:r w:rsidR="009330ED">
        <w:rPr>
          <w:rFonts w:ascii="Times New Roman" w:hAnsi="Times New Roman" w:cs="Times New Roman"/>
          <w:color w:val="auto"/>
        </w:rPr>
        <w:t>00</w:t>
      </w:r>
    </w:p>
    <w:p w:rsidR="00934F16" w:rsidRPr="006A442A" w:rsidRDefault="00934F16" w:rsidP="00133227">
      <w:pPr>
        <w:tabs>
          <w:tab w:val="right" w:pos="6030"/>
        </w:tabs>
        <w:spacing w:after="0"/>
        <w:ind w:left="360"/>
        <w:rPr>
          <w:rFonts w:ascii="Times New Roman" w:hAnsi="Times New Roman" w:cs="Times New Roman"/>
          <w:color w:val="auto"/>
        </w:rPr>
      </w:pPr>
    </w:p>
    <w:p w:rsidR="0066182D" w:rsidRPr="006A442A" w:rsidRDefault="0066182D" w:rsidP="0066182D">
      <w:pPr>
        <w:tabs>
          <w:tab w:val="left" w:pos="451"/>
        </w:tabs>
        <w:rPr>
          <w:rFonts w:ascii="Times New Roman" w:eastAsia="Times New Roman" w:hAnsi="Times New Roman" w:cs="Times New Roman"/>
          <w:color w:val="auto"/>
          <w:szCs w:val="22"/>
        </w:rPr>
      </w:pPr>
      <w:r>
        <w:rPr>
          <w:rFonts w:ascii="Times New Roman" w:hAnsi="Times New Roman" w:cs="Times New Roman"/>
          <w:b/>
          <w:color w:val="auto"/>
          <w:szCs w:val="22"/>
        </w:rPr>
        <w:t>Math/CCM 5</w:t>
      </w:r>
      <w:r w:rsidR="00AE7109">
        <w:rPr>
          <w:rFonts w:ascii="Times New Roman" w:hAnsi="Times New Roman" w:cs="Times New Roman"/>
          <w:b/>
          <w:color w:val="auto"/>
          <w:szCs w:val="22"/>
        </w:rPr>
        <w:t>20</w:t>
      </w:r>
      <w:r>
        <w:rPr>
          <w:rFonts w:ascii="Times New Roman" w:hAnsi="Times New Roman" w:cs="Times New Roman"/>
          <w:b/>
          <w:color w:val="auto"/>
          <w:szCs w:val="22"/>
        </w:rPr>
        <w:t xml:space="preserve"> </w:t>
      </w:r>
      <w:r w:rsidRPr="006A442A">
        <w:rPr>
          <w:rFonts w:ascii="Times New Roman" w:hAnsi="Times New Roman" w:cs="Times New Roman"/>
          <w:b/>
          <w:color w:val="auto"/>
          <w:szCs w:val="22"/>
        </w:rPr>
        <w:t>Assignment and Grading Distribution :</w:t>
      </w:r>
    </w:p>
    <w:p w:rsidR="0066182D" w:rsidRPr="006A442A" w:rsidRDefault="0066182D" w:rsidP="0066182D">
      <w:pPr>
        <w:tabs>
          <w:tab w:val="right" w:pos="6030"/>
        </w:tabs>
        <w:spacing w:after="0"/>
        <w:ind w:left="360"/>
        <w:rPr>
          <w:rFonts w:ascii="Times New Roman" w:hAnsi="Times New Roman" w:cs="Times New Roman"/>
          <w:color w:val="auto"/>
        </w:rPr>
      </w:pPr>
      <w:r>
        <w:rPr>
          <w:rFonts w:ascii="Times New Roman" w:hAnsi="Times New Roman" w:cs="Times New Roman"/>
          <w:color w:val="auto"/>
        </w:rPr>
        <w:t>3</w:t>
      </w:r>
      <w:r w:rsidRPr="006A442A">
        <w:rPr>
          <w:rFonts w:ascii="Times New Roman" w:hAnsi="Times New Roman" w:cs="Times New Roman"/>
          <w:color w:val="auto"/>
        </w:rPr>
        <w:t xml:space="preserve"> Midterm Exams (100 points each)</w:t>
      </w:r>
      <w:r w:rsidRPr="006A442A">
        <w:rPr>
          <w:rFonts w:ascii="Times New Roman" w:hAnsi="Times New Roman" w:cs="Times New Roman"/>
          <w:color w:val="auto"/>
        </w:rPr>
        <w:tab/>
      </w:r>
      <w:r>
        <w:rPr>
          <w:rFonts w:ascii="Times New Roman" w:hAnsi="Times New Roman" w:cs="Times New Roman"/>
          <w:color w:val="auto"/>
        </w:rPr>
        <w:t>3</w:t>
      </w:r>
      <w:r w:rsidRPr="006A442A">
        <w:rPr>
          <w:rFonts w:ascii="Times New Roman" w:hAnsi="Times New Roman" w:cs="Times New Roman"/>
          <w:color w:val="auto"/>
        </w:rPr>
        <w:t>00</w:t>
      </w:r>
    </w:p>
    <w:p w:rsidR="0066182D" w:rsidRDefault="0066182D" w:rsidP="0066182D">
      <w:pPr>
        <w:tabs>
          <w:tab w:val="right" w:pos="6030"/>
        </w:tabs>
        <w:spacing w:after="0"/>
        <w:ind w:left="360"/>
        <w:rPr>
          <w:rFonts w:ascii="Times New Roman" w:hAnsi="Times New Roman" w:cs="Times New Roman"/>
          <w:color w:val="auto"/>
        </w:rPr>
      </w:pPr>
      <w:r>
        <w:rPr>
          <w:rFonts w:ascii="Times New Roman" w:hAnsi="Times New Roman" w:cs="Times New Roman"/>
          <w:color w:val="auto"/>
        </w:rPr>
        <w:t xml:space="preserve">Assignments </w:t>
      </w:r>
      <w:r w:rsidRPr="006A442A">
        <w:rPr>
          <w:rFonts w:ascii="Times New Roman" w:hAnsi="Times New Roman" w:cs="Times New Roman"/>
          <w:color w:val="auto"/>
        </w:rPr>
        <w:tab/>
      </w:r>
      <w:r>
        <w:rPr>
          <w:rFonts w:ascii="Times New Roman" w:hAnsi="Times New Roman" w:cs="Times New Roman"/>
          <w:color w:val="auto"/>
        </w:rPr>
        <w:t>100</w:t>
      </w:r>
    </w:p>
    <w:p w:rsidR="0066182D" w:rsidRPr="006A442A" w:rsidRDefault="0066182D" w:rsidP="0066182D">
      <w:pPr>
        <w:tabs>
          <w:tab w:val="right" w:pos="6030"/>
        </w:tabs>
        <w:spacing w:after="0"/>
        <w:ind w:left="360"/>
        <w:rPr>
          <w:rFonts w:ascii="Times New Roman" w:hAnsi="Times New Roman" w:cs="Times New Roman"/>
          <w:color w:val="auto"/>
        </w:rPr>
      </w:pPr>
      <w:r>
        <w:rPr>
          <w:rFonts w:ascii="Times New Roman" w:hAnsi="Times New Roman" w:cs="Times New Roman"/>
          <w:color w:val="auto"/>
        </w:rPr>
        <w:t>Project</w:t>
      </w:r>
      <w:r w:rsidR="00F91281">
        <w:rPr>
          <w:rFonts w:ascii="Times New Roman" w:hAnsi="Times New Roman" w:cs="Times New Roman"/>
          <w:color w:val="auto"/>
        </w:rPr>
        <w:t xml:space="preserve"> – Part 1</w:t>
      </w:r>
      <w:r>
        <w:rPr>
          <w:rFonts w:ascii="Times New Roman" w:hAnsi="Times New Roman" w:cs="Times New Roman"/>
          <w:color w:val="auto"/>
        </w:rPr>
        <w:tab/>
      </w:r>
      <w:r w:rsidR="00F91281">
        <w:rPr>
          <w:rFonts w:ascii="Times New Roman" w:hAnsi="Times New Roman" w:cs="Times New Roman"/>
          <w:color w:val="auto"/>
        </w:rPr>
        <w:t>25</w:t>
      </w:r>
    </w:p>
    <w:p w:rsidR="00F91281" w:rsidRPr="006A442A" w:rsidRDefault="00F91281" w:rsidP="00F91281">
      <w:pPr>
        <w:tabs>
          <w:tab w:val="right" w:pos="6030"/>
        </w:tabs>
        <w:spacing w:after="0"/>
        <w:ind w:left="360"/>
        <w:rPr>
          <w:rFonts w:ascii="Times New Roman" w:hAnsi="Times New Roman" w:cs="Times New Roman"/>
          <w:color w:val="auto"/>
        </w:rPr>
      </w:pPr>
      <w:r>
        <w:rPr>
          <w:rFonts w:ascii="Times New Roman" w:hAnsi="Times New Roman" w:cs="Times New Roman"/>
          <w:color w:val="auto"/>
        </w:rPr>
        <w:t>Project – Part 2</w:t>
      </w:r>
      <w:r>
        <w:rPr>
          <w:rFonts w:ascii="Times New Roman" w:hAnsi="Times New Roman" w:cs="Times New Roman"/>
          <w:color w:val="auto"/>
        </w:rPr>
        <w:tab/>
        <w:t>25</w:t>
      </w:r>
    </w:p>
    <w:p w:rsidR="0066182D" w:rsidRPr="006A442A" w:rsidRDefault="0066182D" w:rsidP="0066182D">
      <w:pPr>
        <w:tabs>
          <w:tab w:val="right" w:pos="6030"/>
        </w:tabs>
        <w:spacing w:after="0"/>
        <w:ind w:left="360"/>
        <w:rPr>
          <w:rFonts w:ascii="Times New Roman" w:hAnsi="Times New Roman" w:cs="Times New Roman"/>
          <w:color w:val="auto"/>
          <w:u w:val="single"/>
        </w:rPr>
      </w:pPr>
      <w:r w:rsidRPr="006A442A">
        <w:rPr>
          <w:rFonts w:ascii="Times New Roman" w:hAnsi="Times New Roman" w:cs="Times New Roman"/>
          <w:color w:val="auto"/>
          <w:u w:val="single"/>
        </w:rPr>
        <w:t xml:space="preserve">Final Exam </w:t>
      </w:r>
      <w:r w:rsidRPr="006A442A">
        <w:rPr>
          <w:rFonts w:ascii="Times New Roman" w:hAnsi="Times New Roman" w:cs="Times New Roman"/>
          <w:color w:val="auto"/>
          <w:u w:val="single"/>
        </w:rPr>
        <w:tab/>
        <w:t>100</w:t>
      </w:r>
    </w:p>
    <w:p w:rsidR="0066182D" w:rsidRPr="006A442A" w:rsidRDefault="0066182D" w:rsidP="0066182D">
      <w:pPr>
        <w:tabs>
          <w:tab w:val="right" w:pos="6030"/>
        </w:tabs>
        <w:spacing w:after="0"/>
        <w:ind w:left="360"/>
        <w:rPr>
          <w:rFonts w:ascii="Times New Roman" w:hAnsi="Times New Roman" w:cs="Times New Roman"/>
          <w:color w:val="auto"/>
        </w:rPr>
      </w:pPr>
      <w:r w:rsidRPr="006A442A">
        <w:rPr>
          <w:rFonts w:ascii="Times New Roman" w:hAnsi="Times New Roman" w:cs="Times New Roman"/>
          <w:color w:val="auto"/>
        </w:rPr>
        <w:t>Total</w:t>
      </w:r>
      <w:r w:rsidRPr="006A442A">
        <w:rPr>
          <w:rFonts w:ascii="Times New Roman" w:hAnsi="Times New Roman" w:cs="Times New Roman"/>
          <w:color w:val="auto"/>
        </w:rPr>
        <w:tab/>
      </w:r>
      <w:r>
        <w:rPr>
          <w:rFonts w:ascii="Times New Roman" w:hAnsi="Times New Roman" w:cs="Times New Roman"/>
          <w:color w:val="auto"/>
        </w:rPr>
        <w:t>5</w:t>
      </w:r>
      <w:r w:rsidR="00F91281">
        <w:rPr>
          <w:rFonts w:ascii="Times New Roman" w:hAnsi="Times New Roman" w:cs="Times New Roman"/>
          <w:color w:val="auto"/>
        </w:rPr>
        <w:t>50</w:t>
      </w:r>
    </w:p>
    <w:p w:rsidR="0066182D" w:rsidRPr="006A442A" w:rsidRDefault="0066182D" w:rsidP="0066182D">
      <w:pPr>
        <w:tabs>
          <w:tab w:val="right" w:pos="6030"/>
        </w:tabs>
        <w:spacing w:after="0"/>
        <w:ind w:left="360"/>
        <w:rPr>
          <w:rFonts w:ascii="Times New Roman" w:hAnsi="Times New Roman" w:cs="Times New Roman"/>
          <w:color w:val="auto"/>
        </w:rPr>
      </w:pPr>
    </w:p>
    <w:p w:rsidR="00B23081" w:rsidRDefault="00B060E9" w:rsidP="00B060E9">
      <w:pPr>
        <w:ind w:left="360"/>
        <w:rPr>
          <w:rFonts w:ascii="Times New Roman" w:hAnsi="Times New Roman" w:cs="Times New Roman"/>
          <w:bCs/>
          <w:color w:val="auto"/>
          <w:szCs w:val="22"/>
        </w:rPr>
      </w:pPr>
      <w:r w:rsidRPr="00B060E9">
        <w:rPr>
          <w:rFonts w:ascii="Times New Roman" w:hAnsi="Times New Roman" w:cs="Times New Roman"/>
          <w:bCs/>
          <w:color w:val="auto"/>
          <w:szCs w:val="22"/>
        </w:rPr>
        <w:t xml:space="preserve">You may continue submitting solutions to the problems on the assignments until you have accumulated 100 points.  100 points is the maximum that your assignments may count toward your grade.  </w:t>
      </w:r>
      <w:r w:rsidR="00B23081" w:rsidRPr="006A442A">
        <w:rPr>
          <w:rFonts w:ascii="Times New Roman" w:hAnsi="Times New Roman" w:cs="Times New Roman"/>
          <w:bCs/>
          <w:color w:val="auto"/>
          <w:szCs w:val="22"/>
        </w:rPr>
        <w:t xml:space="preserve">The assignments </w:t>
      </w:r>
      <w:r w:rsidR="0066182D">
        <w:rPr>
          <w:rFonts w:ascii="Times New Roman" w:hAnsi="Times New Roman" w:cs="Times New Roman"/>
          <w:bCs/>
          <w:color w:val="auto"/>
          <w:szCs w:val="22"/>
        </w:rPr>
        <w:t xml:space="preserve">are the same for both Math/CCM 404 and 504 and </w:t>
      </w:r>
      <w:r w:rsidR="00B23081" w:rsidRPr="006A442A">
        <w:rPr>
          <w:rFonts w:ascii="Times New Roman" w:hAnsi="Times New Roman" w:cs="Times New Roman"/>
          <w:bCs/>
          <w:color w:val="auto"/>
          <w:szCs w:val="22"/>
        </w:rPr>
        <w:t xml:space="preserve">can be found on CANVAS and at </w:t>
      </w:r>
      <w:hyperlink r:id="rId11" w:history="1">
        <w:r w:rsidR="00AE7109">
          <w:rPr>
            <w:rStyle w:val="Hyperlink"/>
            <w:rFonts w:ascii="Times New Roman" w:hAnsi="Times New Roman" w:cs="Times New Roman"/>
            <w:bCs/>
            <w:szCs w:val="22"/>
          </w:rPr>
          <w:t>www-personal.umd.umich.edu/~fmassey/math420/Assignments/</w:t>
        </w:r>
      </w:hyperlink>
      <w:r w:rsidR="00B23081" w:rsidRPr="006A442A">
        <w:rPr>
          <w:rFonts w:ascii="Times New Roman" w:hAnsi="Times New Roman" w:cs="Times New Roman"/>
          <w:bCs/>
          <w:color w:val="auto"/>
          <w:szCs w:val="22"/>
        </w:rPr>
        <w:t>.</w:t>
      </w:r>
    </w:p>
    <w:p w:rsidR="00F91281" w:rsidRPr="006A442A" w:rsidRDefault="00F91281" w:rsidP="00B060E9">
      <w:pPr>
        <w:ind w:left="360"/>
        <w:rPr>
          <w:rFonts w:ascii="Times New Roman" w:hAnsi="Times New Roman" w:cs="Times New Roman"/>
          <w:bCs/>
          <w:color w:val="auto"/>
          <w:szCs w:val="22"/>
        </w:rPr>
      </w:pPr>
      <w:r>
        <w:rPr>
          <w:rFonts w:ascii="Times New Roman" w:hAnsi="Times New Roman" w:cs="Times New Roman"/>
          <w:bCs/>
          <w:color w:val="auto"/>
          <w:szCs w:val="22"/>
        </w:rPr>
        <w:t xml:space="preserve">The two parts of the Graduate Project can also be found on </w:t>
      </w:r>
      <w:r w:rsidRPr="006A442A">
        <w:rPr>
          <w:rFonts w:ascii="Times New Roman" w:hAnsi="Times New Roman" w:cs="Times New Roman"/>
          <w:bCs/>
          <w:color w:val="auto"/>
          <w:szCs w:val="22"/>
        </w:rPr>
        <w:t xml:space="preserve">CANVAS and at </w:t>
      </w:r>
      <w:hyperlink r:id="rId12" w:history="1">
        <w:r w:rsidR="00AE7109">
          <w:rPr>
            <w:rStyle w:val="Hyperlink"/>
            <w:rFonts w:ascii="Times New Roman" w:hAnsi="Times New Roman" w:cs="Times New Roman"/>
            <w:bCs/>
            <w:szCs w:val="22"/>
          </w:rPr>
          <w:t>www-personal.umd.umich.edu/~fmassey/math420/Assignments/</w:t>
        </w:r>
      </w:hyperlink>
      <w:r>
        <w:t>.</w:t>
      </w:r>
    </w:p>
    <w:p w:rsidR="00925584" w:rsidRPr="006A442A" w:rsidRDefault="00925584" w:rsidP="00656606">
      <w:pPr>
        <w:ind w:left="360"/>
        <w:rPr>
          <w:rFonts w:ascii="Times New Roman" w:hAnsi="Times New Roman" w:cs="Times New Roman"/>
          <w:bCs/>
          <w:color w:val="auto"/>
          <w:szCs w:val="22"/>
        </w:rPr>
      </w:pPr>
      <w:r w:rsidRPr="006A442A">
        <w:rPr>
          <w:rFonts w:ascii="Times New Roman" w:hAnsi="Times New Roman" w:cs="Times New Roman"/>
          <w:bCs/>
          <w:color w:val="auto"/>
          <w:szCs w:val="22"/>
        </w:rPr>
        <w:t xml:space="preserve">The dates of the exams are on the schedule below.  All exams are closed book, but a formula sheet will be provided.  </w:t>
      </w:r>
      <w:r w:rsidR="00E9355B">
        <w:rPr>
          <w:rFonts w:ascii="Times New Roman" w:hAnsi="Times New Roman" w:cs="Times New Roman"/>
          <w:bCs/>
          <w:color w:val="auto"/>
          <w:szCs w:val="22"/>
        </w:rPr>
        <w:t>You may use a graphing calculator.</w:t>
      </w:r>
    </w:p>
    <w:p w:rsidR="0090483A" w:rsidRPr="0090483A" w:rsidRDefault="0090483A" w:rsidP="0090483A">
      <w:pPr>
        <w:ind w:left="360"/>
        <w:rPr>
          <w:rFonts w:ascii="Times New Roman" w:hAnsi="Times New Roman" w:cs="Times New Roman"/>
          <w:bCs/>
          <w:color w:val="auto"/>
          <w:szCs w:val="22"/>
        </w:rPr>
      </w:pPr>
      <w:r w:rsidRPr="0090483A">
        <w:rPr>
          <w:rFonts w:ascii="Times New Roman" w:hAnsi="Times New Roman" w:cs="Times New Roman"/>
          <w:bCs/>
          <w:color w:val="auto"/>
          <w:szCs w:val="22"/>
        </w:rPr>
        <w:t>There are several sources of problems that will help you prepare for the exams.  First, there are the prior exams in the website.  Second, there are the assignments.  Finally, there are some problems in the text and notes that are listed in the schedule below.  Work on these and ask for help (in class or out) if you can’t do them.</w:t>
      </w:r>
    </w:p>
    <w:p w:rsidR="00925584" w:rsidRPr="006A442A" w:rsidRDefault="00925584" w:rsidP="00E9355B">
      <w:pPr>
        <w:ind w:left="360"/>
        <w:rPr>
          <w:rFonts w:ascii="Times New Roman" w:hAnsi="Times New Roman" w:cs="Times New Roman"/>
          <w:bCs/>
          <w:color w:val="auto"/>
          <w:szCs w:val="22"/>
        </w:rPr>
      </w:pPr>
      <w:r w:rsidRPr="006A442A">
        <w:rPr>
          <w:rFonts w:ascii="Times New Roman" w:hAnsi="Times New Roman" w:cs="Times New Roman"/>
          <w:bCs/>
          <w:color w:val="auto"/>
          <w:szCs w:val="22"/>
        </w:rPr>
        <w:t xml:space="preserve">A copy of the formula sheet is at </w:t>
      </w:r>
      <w:r w:rsidR="00E9355B">
        <w:rPr>
          <w:rFonts w:ascii="Times New Roman" w:hAnsi="Times New Roman" w:cs="Times New Roman"/>
          <w:bCs/>
          <w:color w:val="auto"/>
          <w:szCs w:val="22"/>
        </w:rPr>
        <w:br/>
      </w:r>
      <w:hyperlink r:id="rId13" w:history="1">
        <w:r w:rsidR="00AE7109">
          <w:rPr>
            <w:rStyle w:val="Hyperlink"/>
            <w:rFonts w:ascii="Times New Roman" w:hAnsi="Times New Roman" w:cs="Times New Roman"/>
            <w:bCs/>
            <w:szCs w:val="22"/>
          </w:rPr>
          <w:t>www-personal.umd.umich.edu/~fmassey/math420/Exams/Formulas.doc</w:t>
        </w:r>
      </w:hyperlink>
      <w:r w:rsidRPr="006A442A">
        <w:rPr>
          <w:rFonts w:ascii="Times New Roman" w:hAnsi="Times New Roman" w:cs="Times New Roman"/>
          <w:bCs/>
          <w:color w:val="auto"/>
          <w:szCs w:val="22"/>
        </w:rPr>
        <w:t>.  No make-up exams unless you are sick.</w:t>
      </w:r>
    </w:p>
    <w:p w:rsidR="00925584" w:rsidRPr="006A442A" w:rsidRDefault="00925584" w:rsidP="00925584">
      <w:pPr>
        <w:tabs>
          <w:tab w:val="left" w:pos="451"/>
        </w:tabs>
        <w:rPr>
          <w:rFonts w:ascii="Times New Roman" w:hAnsi="Times New Roman" w:cs="Times New Roman"/>
          <w:b/>
          <w:color w:val="auto"/>
          <w:szCs w:val="22"/>
        </w:rPr>
      </w:pPr>
      <w:r w:rsidRPr="006A442A">
        <w:rPr>
          <w:rFonts w:ascii="Times New Roman" w:hAnsi="Times New Roman" w:cs="Times New Roman"/>
          <w:b/>
          <w:color w:val="auto"/>
          <w:szCs w:val="22"/>
        </w:rPr>
        <w:t>Grading Scale:</w:t>
      </w:r>
    </w:p>
    <w:p w:rsidR="00925584" w:rsidRPr="006A442A" w:rsidRDefault="00925584" w:rsidP="00656606">
      <w:pPr>
        <w:ind w:left="360"/>
        <w:rPr>
          <w:rFonts w:ascii="Times New Roman" w:hAnsi="Times New Roman" w:cs="Times New Roman"/>
          <w:bCs/>
          <w:color w:val="auto"/>
          <w:szCs w:val="22"/>
        </w:rPr>
      </w:pPr>
      <w:r w:rsidRPr="006A442A">
        <w:rPr>
          <w:rFonts w:ascii="Times New Roman" w:hAnsi="Times New Roman" w:cs="Times New Roman"/>
          <w:bCs/>
          <w:color w:val="auto"/>
          <w:szCs w:val="22"/>
        </w:rPr>
        <w:t xml:space="preserve">On each exam and the assignments I will look at the distribution of scores and decide what scores constitute the lowest A-, B-, C-, D-.  The lowest A- on each of these items will be added up and the same for B-, C-, D-.  The lowest A, B+, B, C+, D+, D will be obtained by interpolation.  For example, the lowest B is 1/3 of the way between the lowest B- and the lowest A-, etc.  All your points will be added up and compared with the lowest scores necessary for each grade.  For example, if your total points falls between the lowest B+ and the lowest A- you would get a B+ in the course.  </w:t>
      </w:r>
    </w:p>
    <w:p w:rsidR="00925584" w:rsidRPr="006A442A" w:rsidRDefault="00925584" w:rsidP="00656606">
      <w:pPr>
        <w:ind w:left="360"/>
        <w:rPr>
          <w:rFonts w:ascii="Times New Roman" w:hAnsi="Times New Roman" w:cs="Times New Roman"/>
          <w:bCs/>
          <w:color w:val="auto"/>
          <w:szCs w:val="22"/>
        </w:rPr>
      </w:pPr>
      <w:r w:rsidRPr="006A442A">
        <w:rPr>
          <w:rFonts w:ascii="Times New Roman" w:hAnsi="Times New Roman" w:cs="Times New Roman"/>
          <w:bCs/>
          <w:color w:val="auto"/>
          <w:szCs w:val="22"/>
        </w:rPr>
        <w:t xml:space="preserve">This information is in the file YourGrade which is located in the course website at </w:t>
      </w:r>
      <w:hyperlink r:id="rId14" w:history="1">
        <w:r w:rsidR="00AE7109">
          <w:rPr>
            <w:rStyle w:val="Hyperlink"/>
            <w:rFonts w:ascii="Times New Roman" w:hAnsi="Times New Roman" w:cs="Times New Roman"/>
            <w:bCs/>
            <w:szCs w:val="22"/>
          </w:rPr>
          <w:t>http://www-personal.umd.umich.edu/~fmassey/math420/</w:t>
        </w:r>
      </w:hyperlink>
      <w:r w:rsidRPr="006A442A">
        <w:rPr>
          <w:rFonts w:ascii="Times New Roman" w:hAnsi="Times New Roman" w:cs="Times New Roman"/>
          <w:bCs/>
          <w:color w:val="auto"/>
          <w:szCs w:val="22"/>
        </w:rPr>
        <w:t xml:space="preserve">.  After each exam and assignment is graded this </w:t>
      </w:r>
      <w:r w:rsidRPr="006A442A">
        <w:rPr>
          <w:rFonts w:ascii="Times New Roman" w:hAnsi="Times New Roman" w:cs="Times New Roman"/>
          <w:bCs/>
          <w:color w:val="auto"/>
          <w:szCs w:val="22"/>
        </w:rPr>
        <w:lastRenderedPageBreak/>
        <w:t xml:space="preserve">information will be updated and you should be able to see how you stand.  You can find out what scores I have recorded for you by going to CANVAS, selecting </w:t>
      </w:r>
      <w:r w:rsidR="0042090E">
        <w:rPr>
          <w:rFonts w:ascii="Times New Roman" w:hAnsi="Times New Roman" w:cs="Times New Roman"/>
          <w:bCs/>
          <w:color w:val="auto"/>
          <w:szCs w:val="22"/>
        </w:rPr>
        <w:t>the course</w:t>
      </w:r>
      <w:r w:rsidRPr="006A442A">
        <w:rPr>
          <w:rFonts w:ascii="Times New Roman" w:hAnsi="Times New Roman" w:cs="Times New Roman"/>
          <w:bCs/>
          <w:color w:val="auto"/>
          <w:szCs w:val="22"/>
        </w:rPr>
        <w:t xml:space="preserve"> and clicking on Grades on the left.  Check your grades after each exam and assignment to see that they were entered correctly.</w:t>
      </w:r>
    </w:p>
    <w:p w:rsidR="00925584" w:rsidRPr="006A442A" w:rsidRDefault="00925584" w:rsidP="00925584">
      <w:pPr>
        <w:widowControl/>
        <w:autoSpaceDE w:val="0"/>
        <w:autoSpaceDN w:val="0"/>
        <w:adjustRightInd w:val="0"/>
        <w:spacing w:after="0" w:line="240" w:lineRule="auto"/>
        <w:rPr>
          <w:rFonts w:ascii="Times New Roman" w:hAnsi="Times New Roman" w:cs="Times New Roman"/>
          <w:color w:val="auto"/>
          <w:szCs w:val="22"/>
        </w:rPr>
      </w:pPr>
      <w:r w:rsidRPr="006A442A">
        <w:rPr>
          <w:rFonts w:ascii="Times New Roman" w:hAnsi="Times New Roman" w:cs="Times New Roman"/>
          <w:b/>
          <w:color w:val="auto"/>
          <w:szCs w:val="22"/>
        </w:rPr>
        <w:t>Withdrawal:</w:t>
      </w:r>
      <w:r w:rsidRPr="006A442A">
        <w:rPr>
          <w:rFonts w:ascii="Times New Roman" w:hAnsi="Times New Roman" w:cs="Times New Roman"/>
          <w:color w:val="auto"/>
          <w:szCs w:val="22"/>
        </w:rPr>
        <w:tab/>
      </w:r>
      <w:r w:rsidR="00AE7109">
        <w:rPr>
          <w:rFonts w:ascii="Times New Roman" w:hAnsi="Times New Roman" w:cs="Times New Roman"/>
          <w:color w:val="auto"/>
          <w:szCs w:val="22"/>
        </w:rPr>
        <w:t>Monday, March 20</w:t>
      </w:r>
      <w:r w:rsidRPr="006A442A">
        <w:rPr>
          <w:rFonts w:ascii="Times New Roman" w:hAnsi="Times New Roman" w:cs="Times New Roman"/>
          <w:color w:val="auto"/>
          <w:szCs w:val="22"/>
        </w:rPr>
        <w:t xml:space="preserve"> is the last day to withdraw from the course.</w:t>
      </w:r>
    </w:p>
    <w:p w:rsidR="00925584" w:rsidRPr="006A442A" w:rsidRDefault="00925584" w:rsidP="00F7371C">
      <w:pPr>
        <w:widowControl/>
        <w:autoSpaceDE w:val="0"/>
        <w:autoSpaceDN w:val="0"/>
        <w:adjustRightInd w:val="0"/>
        <w:spacing w:after="0" w:line="240" w:lineRule="auto"/>
        <w:rPr>
          <w:rFonts w:ascii="Times New Roman" w:hAnsi="Times New Roman" w:cs="Times New Roman"/>
          <w:color w:val="auto"/>
          <w:szCs w:val="22"/>
        </w:rPr>
      </w:pPr>
    </w:p>
    <w:p w:rsidR="008945F5" w:rsidRPr="006A442A" w:rsidRDefault="008945F5" w:rsidP="00DF6542">
      <w:pPr>
        <w:widowControl/>
        <w:autoSpaceDE w:val="0"/>
        <w:autoSpaceDN w:val="0"/>
        <w:adjustRightInd w:val="0"/>
        <w:spacing w:after="0" w:line="240" w:lineRule="auto"/>
        <w:rPr>
          <w:rFonts w:ascii="Times New Roman" w:hAnsi="Times New Roman" w:cs="Times New Roman"/>
          <w:color w:val="auto"/>
          <w:szCs w:val="22"/>
          <w:lang w:val="bg-BG"/>
        </w:rPr>
      </w:pPr>
    </w:p>
    <w:p w:rsidR="00B530C0" w:rsidRPr="006A442A" w:rsidRDefault="009418C9" w:rsidP="009418C9">
      <w:pPr>
        <w:tabs>
          <w:tab w:val="left" w:pos="451"/>
        </w:tabs>
        <w:rPr>
          <w:rFonts w:ascii="Times New Roman" w:hAnsi="Times New Roman" w:cs="Times New Roman"/>
          <w:b/>
          <w:color w:val="auto"/>
          <w:sz w:val="24"/>
          <w:szCs w:val="24"/>
        </w:rPr>
      </w:pPr>
      <w:r w:rsidRPr="006A442A">
        <w:rPr>
          <w:rFonts w:ascii="Times New Roman" w:hAnsi="Times New Roman" w:cs="Times New Roman"/>
          <w:b/>
          <w:color w:val="auto"/>
          <w:sz w:val="24"/>
          <w:szCs w:val="24"/>
        </w:rPr>
        <w:t xml:space="preserve">Tentative </w:t>
      </w:r>
      <w:r w:rsidR="00C81B23" w:rsidRPr="006A442A">
        <w:rPr>
          <w:rFonts w:ascii="Times New Roman" w:hAnsi="Times New Roman" w:cs="Times New Roman"/>
          <w:b/>
          <w:color w:val="auto"/>
          <w:sz w:val="24"/>
          <w:szCs w:val="24"/>
        </w:rPr>
        <w:t>Course Outline</w:t>
      </w:r>
      <w:r w:rsidR="00B530C0" w:rsidRPr="006A442A">
        <w:rPr>
          <w:rFonts w:ascii="Times New Roman" w:hAnsi="Times New Roman" w:cs="Times New Roman"/>
          <w:b/>
          <w:color w:val="auto"/>
          <w:sz w:val="24"/>
          <w:szCs w:val="24"/>
        </w:rPr>
        <w:t>:</w:t>
      </w:r>
    </w:p>
    <w:p w:rsidR="007734E8" w:rsidRPr="007734E8" w:rsidRDefault="007734E8" w:rsidP="007734E8">
      <w:pPr>
        <w:ind w:left="1440" w:hanging="1440"/>
        <w:jc w:val="center"/>
        <w:rPr>
          <w:rFonts w:ascii="Times New Roman" w:hAnsi="Times New Roman" w:cs="Times New Roman"/>
        </w:rPr>
      </w:pPr>
      <w:r w:rsidRPr="007734E8">
        <w:rPr>
          <w:rFonts w:ascii="Times New Roman" w:hAnsi="Times New Roman" w:cs="Times New Roman"/>
        </w:rPr>
        <w:t>Tentative Schedule</w:t>
      </w:r>
    </w:p>
    <w:p w:rsidR="007734E8" w:rsidRDefault="007734E8" w:rsidP="007734E8">
      <w:pPr>
        <w:pStyle w:val="BodyTextIndent"/>
        <w:spacing w:before="120"/>
        <w:ind w:left="540" w:right="1080"/>
        <w:jc w:val="center"/>
        <w:rPr>
          <w:iCs/>
          <w:sz w:val="20"/>
        </w:rPr>
      </w:pPr>
      <w:r>
        <w:rPr>
          <w:iCs/>
          <w:sz w:val="20"/>
        </w:rPr>
        <w:t>(I will try to have the exams on the dates indicated below.  However, the dates that we cover the various topics in the lecture may be a little bit different from what is indicated below.)</w:t>
      </w:r>
    </w:p>
    <w:p w:rsidR="007734E8" w:rsidRPr="00C2771B" w:rsidRDefault="007734E8" w:rsidP="007734E8">
      <w:pPr>
        <w:pStyle w:val="BodyTextIndent"/>
        <w:spacing w:before="120"/>
        <w:ind w:left="540" w:right="1080"/>
        <w:jc w:val="center"/>
        <w:rPr>
          <w:iCs/>
          <w:sz w:val="20"/>
        </w:rPr>
      </w:pPr>
      <w:r>
        <w:rPr>
          <w:iCs/>
          <w:sz w:val="20"/>
        </w:rPr>
        <w:t>(</w:t>
      </w:r>
      <w:r>
        <w:rPr>
          <w:i/>
          <w:iCs/>
          <w:sz w:val="20"/>
        </w:rPr>
        <w:t>D</w:t>
      </w:r>
      <w:r>
        <w:rPr>
          <w:iCs/>
          <w:sz w:val="20"/>
        </w:rPr>
        <w:t xml:space="preserve"> = Durrrett</w:t>
      </w:r>
    </w:p>
    <w:p w:rsidR="007734E8" w:rsidRDefault="007734E8" w:rsidP="007734E8">
      <w:pPr>
        <w:pStyle w:val="BodyTextIndent"/>
        <w:ind w:left="547" w:right="1080"/>
        <w:jc w:val="center"/>
        <w:rPr>
          <w:i/>
          <w:sz w:val="20"/>
        </w:rPr>
      </w:pPr>
      <w:r>
        <w:rPr>
          <w:i/>
          <w:sz w:val="20"/>
        </w:rPr>
        <w:t>R</w:t>
      </w:r>
      <w:r>
        <w:rPr>
          <w:iCs/>
          <w:sz w:val="20"/>
        </w:rPr>
        <w:t xml:space="preserve"> = 9</w:t>
      </w:r>
      <w:r>
        <w:rPr>
          <w:iCs/>
          <w:sz w:val="20"/>
          <w:vertAlign w:val="superscript"/>
        </w:rPr>
        <w:t>th</w:t>
      </w:r>
      <w:r>
        <w:rPr>
          <w:iCs/>
          <w:sz w:val="20"/>
        </w:rPr>
        <w:t xml:space="preserve"> or 10</w:t>
      </w:r>
      <w:r>
        <w:rPr>
          <w:iCs/>
          <w:sz w:val="20"/>
          <w:vertAlign w:val="superscript"/>
        </w:rPr>
        <w:t>th</w:t>
      </w:r>
      <w:r>
        <w:rPr>
          <w:iCs/>
          <w:sz w:val="20"/>
        </w:rPr>
        <w:t xml:space="preserve"> edition of Ross</w:t>
      </w:r>
    </w:p>
    <w:p w:rsidR="007734E8" w:rsidRDefault="007734E8" w:rsidP="007734E8">
      <w:pPr>
        <w:pStyle w:val="BodyTextIndent"/>
        <w:ind w:left="547" w:right="1080"/>
        <w:jc w:val="center"/>
        <w:rPr>
          <w:iCs/>
          <w:sz w:val="20"/>
        </w:rPr>
      </w:pPr>
      <w:r>
        <w:rPr>
          <w:i/>
          <w:sz w:val="20"/>
        </w:rPr>
        <w:t>R</w:t>
      </w:r>
      <w:r>
        <w:rPr>
          <w:iCs/>
          <w:sz w:val="20"/>
        </w:rPr>
        <w:t>9 = 9</w:t>
      </w:r>
      <w:r>
        <w:rPr>
          <w:iCs/>
          <w:sz w:val="20"/>
          <w:vertAlign w:val="superscript"/>
        </w:rPr>
        <w:t>th</w:t>
      </w:r>
      <w:r>
        <w:rPr>
          <w:iCs/>
          <w:sz w:val="20"/>
        </w:rPr>
        <w:t xml:space="preserve"> edition of Ross</w:t>
      </w:r>
    </w:p>
    <w:p w:rsidR="007734E8" w:rsidRDefault="007734E8" w:rsidP="007734E8">
      <w:pPr>
        <w:pStyle w:val="BodyTextIndent"/>
        <w:ind w:left="547" w:right="1080"/>
        <w:jc w:val="center"/>
        <w:rPr>
          <w:iCs/>
          <w:sz w:val="20"/>
        </w:rPr>
      </w:pPr>
      <w:r>
        <w:rPr>
          <w:i/>
          <w:sz w:val="20"/>
        </w:rPr>
        <w:t>R</w:t>
      </w:r>
      <w:r>
        <w:rPr>
          <w:iCs/>
          <w:sz w:val="20"/>
        </w:rPr>
        <w:t>10 = 10</w:t>
      </w:r>
      <w:r>
        <w:rPr>
          <w:iCs/>
          <w:sz w:val="20"/>
          <w:vertAlign w:val="superscript"/>
        </w:rPr>
        <w:t>th</w:t>
      </w:r>
      <w:r>
        <w:rPr>
          <w:iCs/>
          <w:sz w:val="20"/>
        </w:rPr>
        <w:t xml:space="preserve"> edition of Ross)</w:t>
      </w:r>
    </w:p>
    <w:p w:rsidR="004E318B" w:rsidRPr="004E318B" w:rsidRDefault="004E318B" w:rsidP="007734E8">
      <w:pPr>
        <w:pStyle w:val="BodyTextIndent"/>
        <w:ind w:left="547" w:right="1080"/>
        <w:jc w:val="center"/>
        <w:rPr>
          <w:iCs/>
          <w:sz w:val="20"/>
        </w:rPr>
      </w:pPr>
      <w:r>
        <w:rPr>
          <w:i/>
          <w:sz w:val="20"/>
        </w:rPr>
        <w:t>Notes</w:t>
      </w:r>
      <w:r>
        <w:rPr>
          <w:sz w:val="20"/>
        </w:rPr>
        <w:t xml:space="preserve"> = Online notes</w:t>
      </w:r>
    </w:p>
    <w:p w:rsidR="007734E8" w:rsidRDefault="007734E8" w:rsidP="007734E8">
      <w:pPr>
        <w:ind w:left="1440" w:hanging="14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260"/>
        <w:gridCol w:w="6408"/>
      </w:tblGrid>
      <w:tr w:rsidR="007734E8" w:rsidTr="002B7ED0">
        <w:tc>
          <w:tcPr>
            <w:tcW w:w="1188" w:type="dxa"/>
          </w:tcPr>
          <w:p w:rsidR="007734E8" w:rsidRDefault="007734E8" w:rsidP="002B7ED0">
            <w:pPr>
              <w:pStyle w:val="BodyTextIndent"/>
              <w:ind w:left="0"/>
              <w:jc w:val="center"/>
              <w:rPr>
                <w:sz w:val="20"/>
              </w:rPr>
            </w:pPr>
            <w:r>
              <w:rPr>
                <w:sz w:val="20"/>
              </w:rPr>
              <w:t>Dates</w:t>
            </w:r>
          </w:p>
        </w:tc>
        <w:tc>
          <w:tcPr>
            <w:tcW w:w="1260" w:type="dxa"/>
          </w:tcPr>
          <w:p w:rsidR="007734E8" w:rsidRDefault="007734E8" w:rsidP="002B7ED0">
            <w:pPr>
              <w:pStyle w:val="BodyTextIndent"/>
              <w:ind w:left="0"/>
              <w:jc w:val="center"/>
              <w:rPr>
                <w:sz w:val="20"/>
              </w:rPr>
            </w:pPr>
            <w:r>
              <w:rPr>
                <w:sz w:val="20"/>
              </w:rPr>
              <w:t>Section(s)</w:t>
            </w:r>
          </w:p>
        </w:tc>
        <w:tc>
          <w:tcPr>
            <w:tcW w:w="6408" w:type="dxa"/>
          </w:tcPr>
          <w:p w:rsidR="007734E8" w:rsidRDefault="007734E8" w:rsidP="002B7ED0">
            <w:pPr>
              <w:pStyle w:val="BodyTextIndent"/>
              <w:ind w:left="0"/>
              <w:jc w:val="center"/>
              <w:rPr>
                <w:sz w:val="20"/>
              </w:rPr>
            </w:pPr>
            <w:r>
              <w:rPr>
                <w:sz w:val="20"/>
              </w:rPr>
              <w:t>Topics and Suggested Problems</w:t>
            </w:r>
          </w:p>
        </w:tc>
      </w:tr>
      <w:tr w:rsidR="007734E8" w:rsidTr="002B7ED0">
        <w:tc>
          <w:tcPr>
            <w:tcW w:w="1188" w:type="dxa"/>
          </w:tcPr>
          <w:p w:rsidR="007734E8" w:rsidRDefault="007734E8" w:rsidP="0070455B">
            <w:pPr>
              <w:pStyle w:val="BodyTextIndent"/>
              <w:ind w:left="0"/>
              <w:jc w:val="center"/>
              <w:rPr>
                <w:sz w:val="20"/>
              </w:rPr>
            </w:pPr>
            <w:r>
              <w:rPr>
                <w:sz w:val="20"/>
              </w:rPr>
              <w:t>1/</w:t>
            </w:r>
            <w:r w:rsidR="0070455B">
              <w:rPr>
                <w:sz w:val="20"/>
              </w:rPr>
              <w:t>10</w:t>
            </w:r>
          </w:p>
        </w:tc>
        <w:tc>
          <w:tcPr>
            <w:tcW w:w="1260" w:type="dxa"/>
          </w:tcPr>
          <w:p w:rsidR="007734E8" w:rsidRDefault="007734E8" w:rsidP="002B7ED0">
            <w:pPr>
              <w:pStyle w:val="BodyTextIndent"/>
              <w:ind w:left="0"/>
              <w:jc w:val="center"/>
              <w:rPr>
                <w:iCs/>
                <w:sz w:val="20"/>
              </w:rPr>
            </w:pPr>
            <w:r>
              <w:rPr>
                <w:i/>
                <w:iCs/>
                <w:sz w:val="20"/>
              </w:rPr>
              <w:t>D</w:t>
            </w:r>
            <w:r>
              <w:rPr>
                <w:iCs/>
                <w:sz w:val="20"/>
              </w:rPr>
              <w:t>: App 1</w:t>
            </w:r>
          </w:p>
          <w:p w:rsidR="0058778F" w:rsidRPr="00D63211" w:rsidRDefault="0058778F" w:rsidP="002B7ED0">
            <w:pPr>
              <w:pStyle w:val="BodyTextIndent"/>
              <w:ind w:left="0"/>
              <w:jc w:val="center"/>
              <w:rPr>
                <w:iCs/>
                <w:sz w:val="20"/>
              </w:rPr>
            </w:pPr>
          </w:p>
          <w:p w:rsidR="007734E8" w:rsidRDefault="007734E8" w:rsidP="002B7ED0">
            <w:pPr>
              <w:pStyle w:val="BodyTextIndent"/>
              <w:ind w:left="0"/>
              <w:jc w:val="center"/>
              <w:rPr>
                <w:sz w:val="20"/>
              </w:rPr>
            </w:pPr>
            <w:r>
              <w:rPr>
                <w:i/>
                <w:iCs/>
                <w:sz w:val="20"/>
              </w:rPr>
              <w:t>R:</w:t>
            </w:r>
            <w:r w:rsidR="0058778F">
              <w:rPr>
                <w:sz w:val="20"/>
              </w:rPr>
              <w:t xml:space="preserve"> 1.1 - 1.3</w:t>
            </w:r>
          </w:p>
          <w:p w:rsidR="0058778F" w:rsidRDefault="0058778F" w:rsidP="002B7ED0">
            <w:pPr>
              <w:pStyle w:val="BodyTextIndent"/>
              <w:ind w:left="0"/>
              <w:jc w:val="center"/>
              <w:rPr>
                <w:sz w:val="20"/>
              </w:rPr>
            </w:pPr>
          </w:p>
          <w:p w:rsidR="007734E8" w:rsidRDefault="007734E8" w:rsidP="002B7ED0">
            <w:pPr>
              <w:pStyle w:val="BodyTextIndent"/>
              <w:ind w:left="0"/>
              <w:jc w:val="center"/>
              <w:rPr>
                <w:sz w:val="20"/>
              </w:rPr>
            </w:pPr>
            <w:r>
              <w:rPr>
                <w:i/>
                <w:sz w:val="20"/>
              </w:rPr>
              <w:t>Notes</w:t>
            </w:r>
            <w:r>
              <w:rPr>
                <w:sz w:val="20"/>
              </w:rPr>
              <w:t xml:space="preserve"> 1.1</w:t>
            </w:r>
          </w:p>
        </w:tc>
        <w:tc>
          <w:tcPr>
            <w:tcW w:w="6408" w:type="dxa"/>
          </w:tcPr>
          <w:p w:rsidR="007734E8" w:rsidRDefault="007734E8" w:rsidP="002B7ED0">
            <w:pPr>
              <w:pStyle w:val="BodyTextIndent"/>
              <w:ind w:left="162" w:hanging="162"/>
            </w:pPr>
            <w:r>
              <w:t>1.  Discrete Probability</w:t>
            </w:r>
          </w:p>
          <w:p w:rsidR="007734E8" w:rsidRDefault="007734E8" w:rsidP="002B7ED0">
            <w:pPr>
              <w:pStyle w:val="BodyTextIndent"/>
              <w:ind w:left="702" w:hanging="252"/>
              <w:rPr>
                <w:sz w:val="20"/>
              </w:rPr>
            </w:pPr>
            <w:r>
              <w:rPr>
                <w:sz w:val="20"/>
              </w:rPr>
              <w:t>1.  Outcomes, sample spaces, and events.  Probabilities of outcomes and events.  Properties of probability:  additivity, non-negativity, normalization.</w:t>
            </w:r>
          </w:p>
          <w:p w:rsidR="007734E8" w:rsidRDefault="007734E8" w:rsidP="002B7ED0">
            <w:pPr>
              <w:pStyle w:val="BodyTextIndent"/>
              <w:ind w:left="1332" w:hanging="252"/>
              <w:rPr>
                <w:i/>
                <w:iCs/>
                <w:sz w:val="20"/>
              </w:rPr>
            </w:pPr>
            <w:r>
              <w:rPr>
                <w:sz w:val="20"/>
                <w:lang w:val="es-ES"/>
              </w:rPr>
              <w:t>Ex 1, W 11  #3a, b</w:t>
            </w:r>
          </w:p>
          <w:p w:rsidR="00F863C3" w:rsidRDefault="00F863C3" w:rsidP="00F863C3">
            <w:pPr>
              <w:pStyle w:val="BodyTextIndent"/>
              <w:ind w:left="1332" w:hanging="252"/>
              <w:rPr>
                <w:i/>
                <w:iCs/>
                <w:sz w:val="20"/>
              </w:rPr>
            </w:pPr>
            <w:r>
              <w:rPr>
                <w:sz w:val="20"/>
                <w:lang w:val="es-ES"/>
              </w:rPr>
              <w:t>Ex 1, W 15  #2c</w:t>
            </w:r>
          </w:p>
          <w:p w:rsidR="007734E8" w:rsidRDefault="007734E8" w:rsidP="002B7ED0">
            <w:pPr>
              <w:pStyle w:val="BodyTextIndent"/>
              <w:ind w:left="1332" w:hanging="252"/>
              <w:rPr>
                <w:sz w:val="20"/>
              </w:rPr>
            </w:pPr>
            <w:r>
              <w:rPr>
                <w:i/>
                <w:iCs/>
                <w:sz w:val="20"/>
              </w:rPr>
              <w:t>R:</w:t>
            </w:r>
            <w:r>
              <w:rPr>
                <w:sz w:val="20"/>
              </w:rPr>
              <w:t xml:space="preserve"> Chapter 1  #1-4, 8, 9</w:t>
            </w:r>
          </w:p>
        </w:tc>
      </w:tr>
      <w:tr w:rsidR="007734E8" w:rsidTr="002B7ED0">
        <w:tc>
          <w:tcPr>
            <w:tcW w:w="1188" w:type="dxa"/>
          </w:tcPr>
          <w:p w:rsidR="007734E8" w:rsidRDefault="007734E8" w:rsidP="0070455B">
            <w:pPr>
              <w:pStyle w:val="BodyTextIndent"/>
              <w:ind w:left="0"/>
              <w:jc w:val="center"/>
              <w:rPr>
                <w:sz w:val="20"/>
              </w:rPr>
            </w:pPr>
            <w:r>
              <w:rPr>
                <w:sz w:val="20"/>
              </w:rPr>
              <w:t>1/</w:t>
            </w:r>
            <w:r w:rsidR="0070455B">
              <w:rPr>
                <w:sz w:val="20"/>
              </w:rPr>
              <w:t>10</w:t>
            </w:r>
            <w:r w:rsidR="001C4C6A">
              <w:rPr>
                <w:sz w:val="20"/>
              </w:rPr>
              <w:t>, 12</w:t>
            </w:r>
          </w:p>
        </w:tc>
        <w:tc>
          <w:tcPr>
            <w:tcW w:w="1260" w:type="dxa"/>
          </w:tcPr>
          <w:p w:rsidR="007734E8" w:rsidRDefault="007734E8" w:rsidP="002B7ED0">
            <w:pPr>
              <w:pStyle w:val="BodyTextIndent"/>
              <w:ind w:left="0"/>
              <w:jc w:val="center"/>
              <w:rPr>
                <w:iCs/>
                <w:sz w:val="20"/>
              </w:rPr>
            </w:pPr>
            <w:r>
              <w:rPr>
                <w:i/>
                <w:iCs/>
                <w:sz w:val="20"/>
              </w:rPr>
              <w:t>D</w:t>
            </w:r>
            <w:r>
              <w:rPr>
                <w:iCs/>
                <w:sz w:val="20"/>
              </w:rPr>
              <w:t>: App 1</w:t>
            </w:r>
          </w:p>
          <w:p w:rsidR="0070455B" w:rsidRPr="00D63211" w:rsidRDefault="0070455B" w:rsidP="002B7ED0">
            <w:pPr>
              <w:pStyle w:val="BodyTextIndent"/>
              <w:ind w:left="0"/>
              <w:jc w:val="center"/>
              <w:rPr>
                <w:iCs/>
                <w:sz w:val="20"/>
              </w:rPr>
            </w:pPr>
          </w:p>
          <w:p w:rsidR="007734E8" w:rsidRDefault="007734E8" w:rsidP="002B7ED0">
            <w:pPr>
              <w:pStyle w:val="BodyTextIndent"/>
              <w:ind w:left="0"/>
              <w:jc w:val="center"/>
              <w:rPr>
                <w:sz w:val="20"/>
              </w:rPr>
            </w:pPr>
            <w:r>
              <w:rPr>
                <w:i/>
                <w:iCs/>
                <w:sz w:val="20"/>
              </w:rPr>
              <w:t>R:</w:t>
            </w:r>
            <w:r>
              <w:rPr>
                <w:sz w:val="20"/>
              </w:rPr>
              <w:t xml:space="preserve"> 2.1, 2.2</w:t>
            </w:r>
          </w:p>
          <w:p w:rsidR="0070455B" w:rsidRDefault="0070455B" w:rsidP="002B7ED0">
            <w:pPr>
              <w:pStyle w:val="BodyTextIndent"/>
              <w:ind w:left="0"/>
              <w:jc w:val="center"/>
              <w:rPr>
                <w:sz w:val="20"/>
              </w:rPr>
            </w:pPr>
          </w:p>
          <w:p w:rsidR="007734E8" w:rsidRDefault="007734E8" w:rsidP="002B7ED0">
            <w:pPr>
              <w:pStyle w:val="BodyTextIndent"/>
              <w:ind w:left="0"/>
              <w:jc w:val="center"/>
              <w:rPr>
                <w:sz w:val="20"/>
              </w:rPr>
            </w:pPr>
            <w:r>
              <w:rPr>
                <w:i/>
                <w:sz w:val="20"/>
              </w:rPr>
              <w:t>Notes</w:t>
            </w:r>
            <w:r>
              <w:rPr>
                <w:sz w:val="20"/>
              </w:rPr>
              <w:t xml:space="preserve"> 1.2</w:t>
            </w:r>
          </w:p>
        </w:tc>
        <w:tc>
          <w:tcPr>
            <w:tcW w:w="6408" w:type="dxa"/>
          </w:tcPr>
          <w:p w:rsidR="007734E8" w:rsidRDefault="007734E8" w:rsidP="002B7ED0">
            <w:pPr>
              <w:pStyle w:val="BodyTextIndent"/>
              <w:ind w:left="702" w:hanging="270"/>
              <w:rPr>
                <w:sz w:val="20"/>
              </w:rPr>
            </w:pPr>
            <w:r>
              <w:rPr>
                <w:sz w:val="20"/>
              </w:rPr>
              <w:t>2.  Repetitions, random variables, probability mass and cumulative distribution functions.  Uniform, Poisson and geometric distributions.  Joint probability mass functions.</w:t>
            </w:r>
          </w:p>
          <w:p w:rsidR="00F863C3" w:rsidRDefault="007734E8" w:rsidP="00F863C3">
            <w:pPr>
              <w:pStyle w:val="BodyTextIndent"/>
              <w:ind w:left="1422" w:hanging="270"/>
              <w:rPr>
                <w:sz w:val="20"/>
              </w:rPr>
            </w:pPr>
            <w:r>
              <w:rPr>
                <w:i/>
                <w:iCs/>
                <w:sz w:val="20"/>
              </w:rPr>
              <w:t>R:</w:t>
            </w:r>
            <w:r>
              <w:rPr>
                <w:sz w:val="20"/>
              </w:rPr>
              <w:t xml:space="preserve"> ch 2  #4, 9, 34, 38</w:t>
            </w:r>
          </w:p>
        </w:tc>
      </w:tr>
      <w:tr w:rsidR="007734E8" w:rsidTr="002B7ED0">
        <w:tc>
          <w:tcPr>
            <w:tcW w:w="1188" w:type="dxa"/>
          </w:tcPr>
          <w:p w:rsidR="007734E8" w:rsidRDefault="007734E8" w:rsidP="002B7ED0">
            <w:pPr>
              <w:pStyle w:val="BodyTextIndent"/>
              <w:ind w:left="0"/>
              <w:jc w:val="center"/>
              <w:rPr>
                <w:sz w:val="20"/>
              </w:rPr>
            </w:pPr>
            <w:r>
              <w:rPr>
                <w:sz w:val="20"/>
              </w:rPr>
              <w:t>1/</w:t>
            </w:r>
            <w:r w:rsidR="001C4C6A">
              <w:rPr>
                <w:sz w:val="20"/>
              </w:rPr>
              <w:t>12</w:t>
            </w:r>
          </w:p>
        </w:tc>
        <w:tc>
          <w:tcPr>
            <w:tcW w:w="1260" w:type="dxa"/>
          </w:tcPr>
          <w:p w:rsidR="007734E8" w:rsidRPr="00D63211" w:rsidRDefault="007734E8" w:rsidP="002B7ED0">
            <w:pPr>
              <w:pStyle w:val="BodyTextIndent"/>
              <w:ind w:left="0"/>
              <w:jc w:val="center"/>
              <w:rPr>
                <w:iCs/>
                <w:sz w:val="20"/>
              </w:rPr>
            </w:pPr>
            <w:r>
              <w:rPr>
                <w:i/>
                <w:iCs/>
                <w:sz w:val="20"/>
              </w:rPr>
              <w:t>D</w:t>
            </w:r>
            <w:r>
              <w:rPr>
                <w:iCs/>
                <w:sz w:val="20"/>
              </w:rPr>
              <w:t>: App 1</w:t>
            </w:r>
          </w:p>
          <w:p w:rsidR="007734E8" w:rsidRDefault="007734E8" w:rsidP="002B7ED0">
            <w:pPr>
              <w:pStyle w:val="BodyTextIndent"/>
              <w:ind w:left="0"/>
              <w:jc w:val="center"/>
              <w:rPr>
                <w:sz w:val="20"/>
              </w:rPr>
            </w:pPr>
            <w:r>
              <w:rPr>
                <w:i/>
                <w:iCs/>
                <w:sz w:val="20"/>
              </w:rPr>
              <w:t>R:</w:t>
            </w:r>
            <w:r>
              <w:rPr>
                <w:sz w:val="20"/>
              </w:rPr>
              <w:t xml:space="preserve"> 1.4, 1.5, 2.5, 3.2</w:t>
            </w:r>
          </w:p>
          <w:p w:rsidR="001C4C6A" w:rsidRDefault="001C4C6A" w:rsidP="002B7ED0">
            <w:pPr>
              <w:pStyle w:val="BodyTextIndent"/>
              <w:ind w:left="0"/>
              <w:jc w:val="center"/>
              <w:rPr>
                <w:sz w:val="20"/>
              </w:rPr>
            </w:pPr>
          </w:p>
          <w:p w:rsidR="007734E8" w:rsidRDefault="007734E8" w:rsidP="002B7ED0">
            <w:pPr>
              <w:pStyle w:val="BodyTextIndent"/>
              <w:ind w:left="0"/>
              <w:jc w:val="center"/>
              <w:rPr>
                <w:sz w:val="20"/>
              </w:rPr>
            </w:pPr>
            <w:r>
              <w:rPr>
                <w:i/>
                <w:iCs/>
                <w:sz w:val="20"/>
              </w:rPr>
              <w:t>R</w:t>
            </w:r>
            <w:r>
              <w:rPr>
                <w:sz w:val="20"/>
              </w:rPr>
              <w:t xml:space="preserve">9: 2.8, </w:t>
            </w:r>
            <w:r>
              <w:rPr>
                <w:i/>
                <w:iCs/>
                <w:sz w:val="20"/>
              </w:rPr>
              <w:t>R</w:t>
            </w:r>
            <w:r>
              <w:rPr>
                <w:sz w:val="20"/>
              </w:rPr>
              <w:t>10: 2.9</w:t>
            </w:r>
          </w:p>
          <w:p w:rsidR="001C4C6A" w:rsidRDefault="001C4C6A" w:rsidP="002B7ED0">
            <w:pPr>
              <w:pStyle w:val="BodyTextIndent"/>
              <w:ind w:left="0"/>
              <w:jc w:val="center"/>
              <w:rPr>
                <w:sz w:val="20"/>
              </w:rPr>
            </w:pPr>
          </w:p>
          <w:p w:rsidR="007734E8" w:rsidRDefault="007734E8" w:rsidP="002B7ED0">
            <w:pPr>
              <w:pStyle w:val="BodyTextIndent"/>
              <w:ind w:left="0"/>
              <w:jc w:val="center"/>
              <w:rPr>
                <w:sz w:val="20"/>
              </w:rPr>
            </w:pPr>
            <w:r>
              <w:rPr>
                <w:i/>
                <w:sz w:val="20"/>
              </w:rPr>
              <w:t>Notes</w:t>
            </w:r>
            <w:r>
              <w:rPr>
                <w:sz w:val="20"/>
              </w:rPr>
              <w:t xml:space="preserve"> 1.3</w:t>
            </w:r>
          </w:p>
        </w:tc>
        <w:tc>
          <w:tcPr>
            <w:tcW w:w="6408" w:type="dxa"/>
          </w:tcPr>
          <w:p w:rsidR="007734E8" w:rsidRDefault="007734E8" w:rsidP="002B7ED0">
            <w:pPr>
              <w:pStyle w:val="BodyTextIndent"/>
              <w:ind w:left="702" w:hanging="270"/>
              <w:rPr>
                <w:sz w:val="20"/>
              </w:rPr>
            </w:pPr>
            <w:r>
              <w:rPr>
                <w:sz w:val="20"/>
              </w:rPr>
              <w:t>3.  Conditional probability and independent events.  Conditional probability mass functions.</w:t>
            </w:r>
          </w:p>
          <w:p w:rsidR="007734E8" w:rsidRDefault="007734E8" w:rsidP="002B7ED0">
            <w:pPr>
              <w:pStyle w:val="BodyTextIndent"/>
              <w:ind w:left="1422" w:hanging="270"/>
              <w:rPr>
                <w:sz w:val="20"/>
              </w:rPr>
            </w:pPr>
            <w:r>
              <w:rPr>
                <w:sz w:val="20"/>
              </w:rPr>
              <w:t xml:space="preserve">Exam 1, </w:t>
            </w:r>
            <w:r w:rsidR="00F863C3">
              <w:rPr>
                <w:sz w:val="20"/>
              </w:rPr>
              <w:t>W 15  #1, 4a, b</w:t>
            </w:r>
          </w:p>
          <w:p w:rsidR="007734E8" w:rsidRDefault="007734E8" w:rsidP="002B7ED0">
            <w:pPr>
              <w:pStyle w:val="BodyTextIndent"/>
              <w:ind w:left="1422" w:hanging="270"/>
              <w:rPr>
                <w:sz w:val="20"/>
              </w:rPr>
            </w:pPr>
            <w:r>
              <w:rPr>
                <w:sz w:val="20"/>
              </w:rPr>
              <w:t>Exam 1, W 11  #1, 4</w:t>
            </w:r>
          </w:p>
        </w:tc>
      </w:tr>
      <w:tr w:rsidR="007734E8" w:rsidTr="002B7ED0">
        <w:tc>
          <w:tcPr>
            <w:tcW w:w="1188" w:type="dxa"/>
          </w:tcPr>
          <w:p w:rsidR="007734E8" w:rsidRDefault="007734E8" w:rsidP="002B7ED0">
            <w:pPr>
              <w:pStyle w:val="BodyTextIndent"/>
              <w:ind w:left="0"/>
              <w:jc w:val="center"/>
              <w:rPr>
                <w:sz w:val="20"/>
              </w:rPr>
            </w:pPr>
            <w:r>
              <w:rPr>
                <w:sz w:val="20"/>
              </w:rPr>
              <w:t>1/1</w:t>
            </w:r>
            <w:r w:rsidR="001C4C6A">
              <w:rPr>
                <w:sz w:val="20"/>
              </w:rPr>
              <w:t>7</w:t>
            </w:r>
          </w:p>
        </w:tc>
        <w:tc>
          <w:tcPr>
            <w:tcW w:w="1260" w:type="dxa"/>
          </w:tcPr>
          <w:p w:rsidR="007734E8" w:rsidRDefault="007734E8" w:rsidP="002B7ED0">
            <w:pPr>
              <w:pStyle w:val="BodyTextIndent"/>
              <w:ind w:left="0"/>
              <w:jc w:val="center"/>
              <w:rPr>
                <w:iCs/>
                <w:sz w:val="20"/>
              </w:rPr>
            </w:pPr>
            <w:r>
              <w:rPr>
                <w:i/>
                <w:iCs/>
                <w:sz w:val="20"/>
              </w:rPr>
              <w:t>D</w:t>
            </w:r>
            <w:r>
              <w:rPr>
                <w:iCs/>
                <w:sz w:val="20"/>
              </w:rPr>
              <w:t>: App 1</w:t>
            </w:r>
          </w:p>
          <w:p w:rsidR="001C4C6A" w:rsidRPr="00D63211" w:rsidRDefault="001C4C6A" w:rsidP="002B7ED0">
            <w:pPr>
              <w:pStyle w:val="BodyTextIndent"/>
              <w:ind w:left="0"/>
              <w:jc w:val="center"/>
              <w:rPr>
                <w:iCs/>
                <w:sz w:val="20"/>
              </w:rPr>
            </w:pPr>
          </w:p>
          <w:p w:rsidR="007734E8" w:rsidRDefault="007734E8" w:rsidP="002B7ED0">
            <w:pPr>
              <w:pStyle w:val="BodyTextIndent"/>
              <w:ind w:left="0"/>
              <w:jc w:val="center"/>
              <w:rPr>
                <w:sz w:val="20"/>
              </w:rPr>
            </w:pPr>
            <w:r>
              <w:rPr>
                <w:i/>
                <w:iCs/>
                <w:sz w:val="20"/>
              </w:rPr>
              <w:t>R:</w:t>
            </w:r>
            <w:r>
              <w:rPr>
                <w:sz w:val="20"/>
              </w:rPr>
              <w:t xml:space="preserve"> 2.2</w:t>
            </w:r>
          </w:p>
          <w:p w:rsidR="001C4C6A" w:rsidRDefault="001C4C6A" w:rsidP="002B7ED0">
            <w:pPr>
              <w:pStyle w:val="BodyTextIndent"/>
              <w:ind w:left="0"/>
              <w:jc w:val="center"/>
              <w:rPr>
                <w:sz w:val="20"/>
              </w:rPr>
            </w:pPr>
          </w:p>
          <w:p w:rsidR="007734E8" w:rsidRDefault="007734E8" w:rsidP="002B7ED0">
            <w:pPr>
              <w:pStyle w:val="BodyTextIndent"/>
              <w:ind w:left="0"/>
              <w:jc w:val="center"/>
              <w:rPr>
                <w:sz w:val="20"/>
              </w:rPr>
            </w:pPr>
            <w:r>
              <w:rPr>
                <w:i/>
                <w:sz w:val="20"/>
              </w:rPr>
              <w:t>Notes</w:t>
            </w:r>
            <w:r>
              <w:rPr>
                <w:sz w:val="20"/>
              </w:rPr>
              <w:t xml:space="preserve"> 1.4, 1.5</w:t>
            </w:r>
          </w:p>
        </w:tc>
        <w:tc>
          <w:tcPr>
            <w:tcW w:w="6408" w:type="dxa"/>
          </w:tcPr>
          <w:p w:rsidR="007734E8" w:rsidRDefault="007734E8" w:rsidP="002B7ED0">
            <w:pPr>
              <w:pStyle w:val="BodyTextIndent"/>
              <w:ind w:left="702" w:hanging="270"/>
              <w:rPr>
                <w:sz w:val="20"/>
              </w:rPr>
            </w:pPr>
            <w:r>
              <w:rPr>
                <w:sz w:val="20"/>
              </w:rPr>
              <w:t>4.  Independent random variables, stochastic processes, repeated independent trials, permutations and combinations, binomial probability distributions, random walks</w:t>
            </w:r>
          </w:p>
          <w:p w:rsidR="007734E8" w:rsidRDefault="007734E8" w:rsidP="002B7ED0">
            <w:pPr>
              <w:pStyle w:val="BodyTextIndent"/>
              <w:ind w:left="1422" w:hanging="270"/>
              <w:rPr>
                <w:sz w:val="20"/>
                <w:lang w:val="es-ES"/>
              </w:rPr>
            </w:pPr>
            <w:r>
              <w:rPr>
                <w:sz w:val="20"/>
                <w:lang w:val="es-ES"/>
              </w:rPr>
              <w:t xml:space="preserve">Ex 1, </w:t>
            </w:r>
            <w:r w:rsidR="00F863C3">
              <w:rPr>
                <w:sz w:val="20"/>
                <w:lang w:val="es-ES"/>
              </w:rPr>
              <w:t>W 15</w:t>
            </w:r>
            <w:r>
              <w:rPr>
                <w:sz w:val="20"/>
                <w:lang w:val="es-ES"/>
              </w:rPr>
              <w:t xml:space="preserve">  #2, 3a, b</w:t>
            </w:r>
          </w:p>
          <w:p w:rsidR="007734E8" w:rsidRDefault="007734E8" w:rsidP="002B7ED0">
            <w:pPr>
              <w:pStyle w:val="BodyTextIndent"/>
              <w:ind w:left="1422" w:hanging="270"/>
              <w:rPr>
                <w:sz w:val="20"/>
                <w:lang w:val="es-ES"/>
              </w:rPr>
            </w:pPr>
            <w:r>
              <w:rPr>
                <w:sz w:val="20"/>
                <w:lang w:val="es-ES"/>
              </w:rPr>
              <w:t>Ex 1, W 11  #2</w:t>
            </w:r>
          </w:p>
          <w:p w:rsidR="007734E8" w:rsidRDefault="007734E8" w:rsidP="002B7ED0">
            <w:pPr>
              <w:pStyle w:val="BodyTextIndent"/>
              <w:ind w:left="1422" w:hanging="270"/>
              <w:rPr>
                <w:sz w:val="20"/>
                <w:lang w:val="es-ES"/>
              </w:rPr>
            </w:pPr>
            <w:r>
              <w:rPr>
                <w:i/>
                <w:iCs/>
                <w:sz w:val="20"/>
                <w:lang w:val="es-ES"/>
              </w:rPr>
              <w:t>R:</w:t>
            </w:r>
            <w:r>
              <w:rPr>
                <w:sz w:val="20"/>
                <w:lang w:val="es-ES"/>
              </w:rPr>
              <w:t xml:space="preserve"> ch 1  #3, 5, 17, 19, 25, 27</w:t>
            </w:r>
          </w:p>
          <w:p w:rsidR="007734E8" w:rsidRDefault="007734E8" w:rsidP="002B7ED0">
            <w:pPr>
              <w:pStyle w:val="BodyTextIndent"/>
              <w:ind w:left="1422" w:hanging="270"/>
              <w:rPr>
                <w:sz w:val="20"/>
              </w:rPr>
            </w:pPr>
            <w:r>
              <w:rPr>
                <w:i/>
                <w:iCs/>
                <w:sz w:val="20"/>
                <w:lang w:val="es-ES"/>
              </w:rPr>
              <w:t>R:</w:t>
            </w:r>
            <w:r>
              <w:rPr>
                <w:sz w:val="20"/>
                <w:lang w:val="es-ES"/>
              </w:rPr>
              <w:t xml:space="preserve"> ch 2</w:t>
            </w:r>
            <w:r>
              <w:rPr>
                <w:sz w:val="20"/>
              </w:rPr>
              <w:t xml:space="preserve">  #11, 12, 16, 21, 23</w:t>
            </w:r>
          </w:p>
        </w:tc>
      </w:tr>
      <w:tr w:rsidR="007734E8" w:rsidTr="002B7ED0">
        <w:tc>
          <w:tcPr>
            <w:tcW w:w="1188" w:type="dxa"/>
          </w:tcPr>
          <w:p w:rsidR="007734E8" w:rsidRDefault="007734E8" w:rsidP="002B7ED0">
            <w:pPr>
              <w:pStyle w:val="BodyTextIndent"/>
              <w:ind w:left="0"/>
              <w:jc w:val="center"/>
              <w:rPr>
                <w:sz w:val="20"/>
              </w:rPr>
            </w:pPr>
            <w:r>
              <w:rPr>
                <w:sz w:val="20"/>
              </w:rPr>
              <w:t>1/1</w:t>
            </w:r>
            <w:r w:rsidR="001C4C6A">
              <w:rPr>
                <w:sz w:val="20"/>
              </w:rPr>
              <w:t>9</w:t>
            </w:r>
          </w:p>
        </w:tc>
        <w:tc>
          <w:tcPr>
            <w:tcW w:w="1260" w:type="dxa"/>
          </w:tcPr>
          <w:p w:rsidR="007734E8" w:rsidRDefault="007734E8" w:rsidP="002B7ED0">
            <w:pPr>
              <w:pStyle w:val="BodyTextIndent"/>
              <w:ind w:left="0"/>
              <w:jc w:val="center"/>
              <w:rPr>
                <w:iCs/>
                <w:sz w:val="20"/>
              </w:rPr>
            </w:pPr>
            <w:r>
              <w:rPr>
                <w:i/>
                <w:iCs/>
                <w:sz w:val="20"/>
              </w:rPr>
              <w:t>D</w:t>
            </w:r>
            <w:r>
              <w:rPr>
                <w:iCs/>
                <w:sz w:val="20"/>
              </w:rPr>
              <w:t>: App 1, 2</w:t>
            </w:r>
          </w:p>
          <w:p w:rsidR="001C4C6A" w:rsidRPr="00D63211" w:rsidRDefault="001C4C6A" w:rsidP="002B7ED0">
            <w:pPr>
              <w:pStyle w:val="BodyTextIndent"/>
              <w:ind w:left="0"/>
              <w:jc w:val="center"/>
              <w:rPr>
                <w:iCs/>
                <w:sz w:val="20"/>
              </w:rPr>
            </w:pPr>
          </w:p>
          <w:p w:rsidR="007734E8" w:rsidRDefault="007734E8" w:rsidP="002B7ED0">
            <w:pPr>
              <w:pStyle w:val="BodyTextIndent"/>
              <w:ind w:left="0"/>
              <w:jc w:val="center"/>
              <w:rPr>
                <w:sz w:val="20"/>
              </w:rPr>
            </w:pPr>
            <w:r>
              <w:rPr>
                <w:i/>
                <w:iCs/>
                <w:sz w:val="20"/>
              </w:rPr>
              <w:t>R:</w:t>
            </w:r>
            <w:r>
              <w:rPr>
                <w:sz w:val="20"/>
              </w:rPr>
              <w:t xml:space="preserve"> 2.4, 2.7</w:t>
            </w:r>
          </w:p>
          <w:p w:rsidR="001C4C6A" w:rsidRDefault="001C4C6A" w:rsidP="002B7ED0">
            <w:pPr>
              <w:pStyle w:val="BodyTextIndent"/>
              <w:ind w:left="0"/>
              <w:jc w:val="center"/>
              <w:rPr>
                <w:sz w:val="20"/>
              </w:rPr>
            </w:pPr>
          </w:p>
          <w:p w:rsidR="007734E8" w:rsidRDefault="007734E8" w:rsidP="002B7ED0">
            <w:pPr>
              <w:pStyle w:val="BodyTextIndent"/>
              <w:ind w:left="0"/>
              <w:jc w:val="center"/>
              <w:rPr>
                <w:sz w:val="20"/>
              </w:rPr>
            </w:pPr>
            <w:r>
              <w:rPr>
                <w:i/>
                <w:sz w:val="20"/>
              </w:rPr>
              <w:t>Notes</w:t>
            </w:r>
            <w:r>
              <w:rPr>
                <w:sz w:val="20"/>
              </w:rPr>
              <w:t xml:space="preserve"> 1.6, </w:t>
            </w:r>
            <w:r>
              <w:rPr>
                <w:sz w:val="20"/>
              </w:rPr>
              <w:lastRenderedPageBreak/>
              <w:t>1.7</w:t>
            </w:r>
          </w:p>
        </w:tc>
        <w:tc>
          <w:tcPr>
            <w:tcW w:w="6408" w:type="dxa"/>
          </w:tcPr>
          <w:p w:rsidR="007734E8" w:rsidRDefault="007734E8" w:rsidP="002B7ED0">
            <w:pPr>
              <w:pStyle w:val="BodyTextIndent"/>
              <w:ind w:left="792" w:hanging="360"/>
              <w:rPr>
                <w:sz w:val="20"/>
              </w:rPr>
            </w:pPr>
            <w:r>
              <w:rPr>
                <w:sz w:val="20"/>
              </w:rPr>
              <w:lastRenderedPageBreak/>
              <w:t>5.  Sums and means (or expected values) of random variables.  The law of large numbers, rewards and costs.</w:t>
            </w:r>
          </w:p>
          <w:p w:rsidR="007734E8" w:rsidRDefault="007734E8" w:rsidP="002B7ED0">
            <w:pPr>
              <w:pStyle w:val="BodyTextIndent"/>
              <w:ind w:left="1512" w:hanging="360"/>
              <w:rPr>
                <w:sz w:val="20"/>
                <w:lang w:val="fr-FR"/>
              </w:rPr>
            </w:pPr>
            <w:r>
              <w:rPr>
                <w:sz w:val="20"/>
                <w:lang w:val="fr-FR"/>
              </w:rPr>
              <w:t xml:space="preserve">Ex 1, </w:t>
            </w:r>
            <w:r w:rsidR="00F863C3">
              <w:rPr>
                <w:sz w:val="20"/>
                <w:lang w:val="fr-FR"/>
              </w:rPr>
              <w:t>W 15</w:t>
            </w:r>
            <w:r>
              <w:rPr>
                <w:sz w:val="20"/>
                <w:lang w:val="fr-FR"/>
              </w:rPr>
              <w:t xml:space="preserve">  #3c</w:t>
            </w:r>
            <w:r w:rsidR="00A51B7B">
              <w:rPr>
                <w:sz w:val="20"/>
                <w:lang w:val="fr-FR"/>
              </w:rPr>
              <w:t>, d</w:t>
            </w:r>
          </w:p>
          <w:p w:rsidR="007734E8" w:rsidRDefault="007734E8" w:rsidP="002B7ED0">
            <w:pPr>
              <w:pStyle w:val="BodyTextIndent"/>
              <w:ind w:left="1512" w:hanging="360"/>
              <w:rPr>
                <w:sz w:val="20"/>
                <w:lang w:val="fr-FR"/>
              </w:rPr>
            </w:pPr>
            <w:r>
              <w:rPr>
                <w:sz w:val="20"/>
                <w:lang w:val="fr-FR"/>
              </w:rPr>
              <w:t>Ex 1, W 11  #3c</w:t>
            </w:r>
          </w:p>
          <w:p w:rsidR="007734E8" w:rsidRDefault="007734E8" w:rsidP="002B7ED0">
            <w:pPr>
              <w:pStyle w:val="BodyTextIndent"/>
              <w:ind w:left="1512" w:hanging="360"/>
              <w:rPr>
                <w:sz w:val="20"/>
                <w:lang w:val="fr-FR"/>
              </w:rPr>
            </w:pPr>
            <w:r>
              <w:rPr>
                <w:i/>
                <w:iCs/>
                <w:sz w:val="20"/>
                <w:lang w:val="fr-FR"/>
              </w:rPr>
              <w:t>R:</w:t>
            </w:r>
            <w:r>
              <w:rPr>
                <w:sz w:val="20"/>
                <w:lang w:val="fr-FR"/>
              </w:rPr>
              <w:t xml:space="preserve"> ch 2  #39, 40, 47</w:t>
            </w:r>
          </w:p>
        </w:tc>
      </w:tr>
      <w:tr w:rsidR="007734E8" w:rsidTr="002B7ED0">
        <w:tc>
          <w:tcPr>
            <w:tcW w:w="1188" w:type="dxa"/>
          </w:tcPr>
          <w:p w:rsidR="007734E8" w:rsidRDefault="007734E8" w:rsidP="00DF44E5">
            <w:pPr>
              <w:pStyle w:val="BodyTextIndent"/>
              <w:ind w:left="0"/>
              <w:jc w:val="center"/>
              <w:rPr>
                <w:sz w:val="20"/>
              </w:rPr>
            </w:pPr>
            <w:r>
              <w:rPr>
                <w:sz w:val="20"/>
              </w:rPr>
              <w:lastRenderedPageBreak/>
              <w:t>1/</w:t>
            </w:r>
            <w:r w:rsidR="00DF44E5">
              <w:rPr>
                <w:sz w:val="20"/>
              </w:rPr>
              <w:t>21</w:t>
            </w:r>
          </w:p>
        </w:tc>
        <w:tc>
          <w:tcPr>
            <w:tcW w:w="1260" w:type="dxa"/>
          </w:tcPr>
          <w:p w:rsidR="007734E8" w:rsidRDefault="007734E8" w:rsidP="002B7ED0">
            <w:pPr>
              <w:pStyle w:val="BodyTextIndent"/>
              <w:ind w:left="0"/>
              <w:jc w:val="center"/>
              <w:rPr>
                <w:iCs/>
                <w:sz w:val="20"/>
              </w:rPr>
            </w:pPr>
            <w:r>
              <w:rPr>
                <w:i/>
                <w:sz w:val="20"/>
              </w:rPr>
              <w:t>Notes</w:t>
            </w:r>
            <w:r>
              <w:rPr>
                <w:iCs/>
                <w:sz w:val="20"/>
              </w:rPr>
              <w:t xml:space="preserve"> 1.8</w:t>
            </w:r>
          </w:p>
        </w:tc>
        <w:tc>
          <w:tcPr>
            <w:tcW w:w="6408" w:type="dxa"/>
          </w:tcPr>
          <w:p w:rsidR="007734E8" w:rsidRDefault="007734E8" w:rsidP="002B7ED0">
            <w:pPr>
              <w:pStyle w:val="BodyTextIndent"/>
              <w:ind w:left="612" w:hanging="180"/>
              <w:rPr>
                <w:sz w:val="20"/>
              </w:rPr>
            </w:pPr>
            <w:r>
              <w:rPr>
                <w:sz w:val="20"/>
              </w:rPr>
              <w:t>6.  Single period inventory problems.</w:t>
            </w:r>
          </w:p>
          <w:p w:rsidR="007734E8" w:rsidRDefault="007734E8" w:rsidP="002B7ED0">
            <w:pPr>
              <w:pStyle w:val="BodyTextIndent"/>
              <w:ind w:left="1152"/>
              <w:rPr>
                <w:sz w:val="20"/>
              </w:rPr>
            </w:pPr>
            <w:r>
              <w:rPr>
                <w:sz w:val="20"/>
              </w:rPr>
              <w:t xml:space="preserve">Resolve the newsstand problem discussed in class if the demand for newspapers has the following distributions (Here </w:t>
            </w:r>
            <w:r>
              <w:rPr>
                <w:i/>
                <w:sz w:val="20"/>
              </w:rPr>
              <w:t>f</w:t>
            </w:r>
            <w:r>
              <w:rPr>
                <w:i/>
                <w:sz w:val="20"/>
                <w:vertAlign w:val="subscript"/>
              </w:rPr>
              <w:t>k</w:t>
            </w:r>
            <w:r>
              <w:rPr>
                <w:sz w:val="20"/>
              </w:rPr>
              <w:t xml:space="preserve"> = Pr{</w:t>
            </w:r>
            <w:r>
              <w:rPr>
                <w:i/>
                <w:sz w:val="20"/>
              </w:rPr>
              <w:t>D</w:t>
            </w:r>
            <w:r>
              <w:rPr>
                <w:sz w:val="20"/>
              </w:rPr>
              <w:t xml:space="preserve"> = </w:t>
            </w:r>
            <w:r>
              <w:rPr>
                <w:i/>
                <w:sz w:val="20"/>
              </w:rPr>
              <w:t>k</w:t>
            </w:r>
            <w:r>
              <w:rPr>
                <w:sz w:val="20"/>
              </w:rPr>
              <w:t>}.  In each case assume the retail price is $1.00, the wholesale price is $.60 and the salvage price is $.40.</w:t>
            </w:r>
          </w:p>
          <w:p w:rsidR="007734E8" w:rsidRDefault="007734E8" w:rsidP="002B7ED0">
            <w:pPr>
              <w:pStyle w:val="BodyTextIndent"/>
              <w:ind w:left="1602" w:hanging="270"/>
              <w:rPr>
                <w:sz w:val="20"/>
              </w:rPr>
            </w:pPr>
            <w:r>
              <w:rPr>
                <w:sz w:val="20"/>
              </w:rPr>
              <w:t xml:space="preserve">1.   </w:t>
            </w:r>
            <w:r>
              <w:rPr>
                <w:i/>
                <w:sz w:val="20"/>
              </w:rPr>
              <w:t>f</w:t>
            </w:r>
            <w:r>
              <w:rPr>
                <w:i/>
                <w:sz w:val="20"/>
                <w:vertAlign w:val="subscript"/>
              </w:rPr>
              <w:t>k</w:t>
            </w:r>
            <w:r>
              <w:rPr>
                <w:sz w:val="20"/>
              </w:rPr>
              <w:t xml:space="preserve"> = ( 3 - | 3 – </w:t>
            </w:r>
            <w:r>
              <w:rPr>
                <w:i/>
                <w:sz w:val="20"/>
              </w:rPr>
              <w:t>k</w:t>
            </w:r>
            <w:r>
              <w:rPr>
                <w:sz w:val="20"/>
              </w:rPr>
              <w:t xml:space="preserve"> | ) / 9   for </w:t>
            </w:r>
            <w:r>
              <w:rPr>
                <w:i/>
                <w:sz w:val="20"/>
              </w:rPr>
              <w:t>k</w:t>
            </w:r>
            <w:r>
              <w:rPr>
                <w:sz w:val="20"/>
              </w:rPr>
              <w:t xml:space="preserve"> = 1, 2, 3, 4, 5</w:t>
            </w:r>
            <w:r>
              <w:rPr>
                <w:sz w:val="20"/>
              </w:rPr>
              <w:br/>
              <w:t xml:space="preserve">and </w:t>
            </w:r>
            <w:r>
              <w:rPr>
                <w:i/>
                <w:sz w:val="20"/>
              </w:rPr>
              <w:t>f</w:t>
            </w:r>
            <w:r>
              <w:rPr>
                <w:i/>
                <w:sz w:val="20"/>
                <w:vertAlign w:val="subscript"/>
              </w:rPr>
              <w:t>k</w:t>
            </w:r>
            <w:r>
              <w:rPr>
                <w:sz w:val="20"/>
              </w:rPr>
              <w:t xml:space="preserve"> = 0 otherwise.</w:t>
            </w:r>
          </w:p>
          <w:p w:rsidR="007734E8" w:rsidRDefault="007734E8" w:rsidP="002B7ED0">
            <w:pPr>
              <w:pStyle w:val="BodyTextIndent"/>
              <w:ind w:left="1602" w:hanging="270"/>
              <w:rPr>
                <w:sz w:val="20"/>
              </w:rPr>
            </w:pPr>
            <w:r>
              <w:rPr>
                <w:sz w:val="20"/>
              </w:rPr>
              <w:t xml:space="preserve">2.   </w:t>
            </w:r>
            <w:r>
              <w:rPr>
                <w:i/>
                <w:sz w:val="20"/>
              </w:rPr>
              <w:t>f</w:t>
            </w:r>
            <w:r>
              <w:rPr>
                <w:i/>
                <w:sz w:val="20"/>
                <w:vertAlign w:val="subscript"/>
              </w:rPr>
              <w:t>k</w:t>
            </w:r>
            <w:r>
              <w:rPr>
                <w:sz w:val="20"/>
              </w:rPr>
              <w:t xml:space="preserve"> = 2/3</w:t>
            </w:r>
            <w:r>
              <w:rPr>
                <w:i/>
                <w:sz w:val="20"/>
                <w:vertAlign w:val="superscript"/>
              </w:rPr>
              <w:t>k</w:t>
            </w:r>
            <w:r>
              <w:rPr>
                <w:sz w:val="20"/>
                <w:vertAlign w:val="superscript"/>
              </w:rPr>
              <w:t>+1</w:t>
            </w:r>
            <w:r>
              <w:rPr>
                <w:sz w:val="20"/>
              </w:rPr>
              <w:t xml:space="preserve">   for </w:t>
            </w:r>
            <w:r>
              <w:rPr>
                <w:i/>
                <w:sz w:val="20"/>
              </w:rPr>
              <w:t>k</w:t>
            </w:r>
            <w:r>
              <w:rPr>
                <w:sz w:val="20"/>
              </w:rPr>
              <w:t xml:space="preserve"> = 0, 1, 2, …</w:t>
            </w:r>
          </w:p>
          <w:p w:rsidR="007734E8" w:rsidRDefault="007734E8" w:rsidP="002B7ED0">
            <w:pPr>
              <w:pStyle w:val="BodyTextIndent"/>
              <w:ind w:left="1602" w:hanging="270"/>
              <w:rPr>
                <w:sz w:val="20"/>
              </w:rPr>
            </w:pPr>
            <w:r>
              <w:rPr>
                <w:sz w:val="20"/>
              </w:rPr>
              <w:t xml:space="preserve">3.   </w:t>
            </w:r>
            <w:r>
              <w:rPr>
                <w:i/>
                <w:sz w:val="20"/>
              </w:rPr>
              <w:t>f</w:t>
            </w:r>
            <w:r>
              <w:rPr>
                <w:i/>
                <w:sz w:val="20"/>
                <w:vertAlign w:val="subscript"/>
              </w:rPr>
              <w:t>k</w:t>
            </w:r>
            <w:r>
              <w:rPr>
                <w:sz w:val="20"/>
              </w:rPr>
              <w:t xml:space="preserve"> = </w:t>
            </w:r>
            <w:r>
              <w:rPr>
                <w:i/>
                <w:sz w:val="20"/>
              </w:rPr>
              <w:t>e</w:t>
            </w:r>
            <w:r>
              <w:rPr>
                <w:sz w:val="20"/>
                <w:vertAlign w:val="superscript"/>
              </w:rPr>
              <w:t>-2</w:t>
            </w:r>
            <w:r>
              <w:rPr>
                <w:sz w:val="20"/>
              </w:rPr>
              <w:t xml:space="preserve"> 2</w:t>
            </w:r>
            <w:r>
              <w:rPr>
                <w:i/>
                <w:sz w:val="20"/>
                <w:vertAlign w:val="superscript"/>
              </w:rPr>
              <w:t>k</w:t>
            </w:r>
            <w:r>
              <w:rPr>
                <w:sz w:val="20"/>
              </w:rPr>
              <w:t xml:space="preserve"> / </w:t>
            </w:r>
            <w:r>
              <w:rPr>
                <w:i/>
                <w:sz w:val="20"/>
              </w:rPr>
              <w:t>k</w:t>
            </w:r>
            <w:r>
              <w:rPr>
                <w:sz w:val="20"/>
              </w:rPr>
              <w:t xml:space="preserve">!  for </w:t>
            </w:r>
            <w:r>
              <w:rPr>
                <w:i/>
                <w:sz w:val="20"/>
              </w:rPr>
              <w:t>k</w:t>
            </w:r>
            <w:r>
              <w:rPr>
                <w:sz w:val="20"/>
              </w:rPr>
              <w:t xml:space="preserve"> = 0, 1, 2, …  (I don't know an explicit formula for the cumulative distribution in this case.)</w:t>
            </w:r>
          </w:p>
          <w:p w:rsidR="007734E8" w:rsidRDefault="007734E8" w:rsidP="002B7ED0">
            <w:pPr>
              <w:pStyle w:val="BodyTextIndent"/>
              <w:ind w:left="1512" w:hanging="360"/>
              <w:rPr>
                <w:sz w:val="20"/>
                <w:lang w:val="es-ES"/>
              </w:rPr>
            </w:pPr>
            <w:r>
              <w:rPr>
                <w:sz w:val="20"/>
                <w:lang w:val="es-ES"/>
              </w:rPr>
              <w:t>Ex 1, W</w:t>
            </w:r>
            <w:r w:rsidR="00A51B7B">
              <w:rPr>
                <w:sz w:val="20"/>
                <w:lang w:val="es-ES"/>
              </w:rPr>
              <w:t xml:space="preserve"> 15  #4</w:t>
            </w:r>
          </w:p>
          <w:p w:rsidR="007734E8" w:rsidRDefault="007734E8" w:rsidP="002B7ED0">
            <w:pPr>
              <w:pStyle w:val="BodyTextIndent"/>
              <w:ind w:left="1512" w:hanging="360"/>
              <w:rPr>
                <w:sz w:val="20"/>
              </w:rPr>
            </w:pPr>
            <w:r>
              <w:rPr>
                <w:sz w:val="20"/>
                <w:lang w:val="es-ES"/>
              </w:rPr>
              <w:t>Ex 1, W11  #5</w:t>
            </w:r>
          </w:p>
        </w:tc>
      </w:tr>
      <w:tr w:rsidR="007734E8" w:rsidTr="002B7ED0">
        <w:tc>
          <w:tcPr>
            <w:tcW w:w="1188" w:type="dxa"/>
          </w:tcPr>
          <w:p w:rsidR="007734E8" w:rsidRDefault="007734E8" w:rsidP="00DF44E5">
            <w:pPr>
              <w:pStyle w:val="BodyTextIndent"/>
              <w:ind w:left="0"/>
              <w:jc w:val="center"/>
              <w:rPr>
                <w:sz w:val="20"/>
              </w:rPr>
            </w:pPr>
            <w:r>
              <w:rPr>
                <w:sz w:val="20"/>
              </w:rPr>
              <w:t>1/</w:t>
            </w:r>
            <w:r w:rsidR="00DF44E5">
              <w:rPr>
                <w:sz w:val="20"/>
              </w:rPr>
              <w:t>23</w:t>
            </w:r>
          </w:p>
        </w:tc>
        <w:tc>
          <w:tcPr>
            <w:tcW w:w="1260" w:type="dxa"/>
          </w:tcPr>
          <w:p w:rsidR="007734E8" w:rsidRDefault="007734E8" w:rsidP="002B7ED0">
            <w:pPr>
              <w:pStyle w:val="BodyTextIndent"/>
              <w:ind w:left="0"/>
              <w:jc w:val="center"/>
              <w:rPr>
                <w:iCs/>
                <w:sz w:val="20"/>
              </w:rPr>
            </w:pPr>
            <w:r>
              <w:rPr>
                <w:i/>
                <w:iCs/>
                <w:sz w:val="20"/>
              </w:rPr>
              <w:t>D</w:t>
            </w:r>
            <w:r>
              <w:rPr>
                <w:iCs/>
                <w:sz w:val="20"/>
              </w:rPr>
              <w:t xml:space="preserve">: </w:t>
            </w:r>
            <w:r>
              <w:rPr>
                <w:sz w:val="20"/>
                <w:lang w:val="es-ES"/>
              </w:rPr>
              <w:t>§</w:t>
            </w:r>
            <w:r>
              <w:rPr>
                <w:iCs/>
                <w:sz w:val="20"/>
              </w:rPr>
              <w:t>1.1</w:t>
            </w:r>
          </w:p>
          <w:p w:rsidR="001C4C6A" w:rsidRDefault="001C4C6A" w:rsidP="002B7ED0">
            <w:pPr>
              <w:pStyle w:val="BodyTextIndent"/>
              <w:ind w:left="0"/>
              <w:jc w:val="center"/>
              <w:rPr>
                <w:iCs/>
                <w:sz w:val="20"/>
              </w:rPr>
            </w:pPr>
          </w:p>
          <w:p w:rsidR="007734E8" w:rsidRDefault="007734E8" w:rsidP="002B7ED0">
            <w:pPr>
              <w:pStyle w:val="BodyTextIndent"/>
              <w:ind w:left="0"/>
              <w:jc w:val="center"/>
              <w:rPr>
                <w:sz w:val="20"/>
              </w:rPr>
            </w:pPr>
            <w:r>
              <w:rPr>
                <w:i/>
                <w:iCs/>
                <w:sz w:val="20"/>
              </w:rPr>
              <w:t>R:</w:t>
            </w:r>
            <w:r>
              <w:rPr>
                <w:sz w:val="20"/>
              </w:rPr>
              <w:t xml:space="preserve"> </w:t>
            </w:r>
            <w:r>
              <w:rPr>
                <w:sz w:val="20"/>
                <w:lang w:val="es-ES"/>
              </w:rPr>
              <w:t>§</w:t>
            </w:r>
            <w:r>
              <w:rPr>
                <w:sz w:val="20"/>
              </w:rPr>
              <w:t>4.1</w:t>
            </w:r>
          </w:p>
          <w:p w:rsidR="001C4C6A" w:rsidRDefault="001C4C6A" w:rsidP="002B7ED0">
            <w:pPr>
              <w:pStyle w:val="BodyTextIndent"/>
              <w:ind w:left="0"/>
              <w:jc w:val="center"/>
              <w:rPr>
                <w:sz w:val="20"/>
              </w:rPr>
            </w:pPr>
          </w:p>
          <w:p w:rsidR="007734E8" w:rsidRDefault="007734E8" w:rsidP="002B7ED0">
            <w:pPr>
              <w:pStyle w:val="BodyTextIndent"/>
              <w:ind w:left="0"/>
              <w:jc w:val="center"/>
              <w:rPr>
                <w:sz w:val="20"/>
              </w:rPr>
            </w:pPr>
            <w:r>
              <w:rPr>
                <w:i/>
                <w:sz w:val="20"/>
              </w:rPr>
              <w:t>Notes</w:t>
            </w:r>
            <w:r>
              <w:rPr>
                <w:sz w:val="20"/>
              </w:rPr>
              <w:t xml:space="preserve"> 2.1</w:t>
            </w:r>
          </w:p>
        </w:tc>
        <w:tc>
          <w:tcPr>
            <w:tcW w:w="6408" w:type="dxa"/>
          </w:tcPr>
          <w:p w:rsidR="007734E8" w:rsidRDefault="007734E8" w:rsidP="002B7ED0">
            <w:pPr>
              <w:pStyle w:val="BodyTextIndent"/>
              <w:ind w:left="162" w:hanging="162"/>
              <w:rPr>
                <w:sz w:val="20"/>
              </w:rPr>
            </w:pPr>
            <w:r>
              <w:t>2.  Markov chains</w:t>
            </w:r>
          </w:p>
          <w:p w:rsidR="007734E8" w:rsidRDefault="007734E8" w:rsidP="002B7ED0">
            <w:pPr>
              <w:pStyle w:val="BodyTextIndent"/>
              <w:spacing w:after="60"/>
              <w:ind w:left="620" w:hanging="274"/>
              <w:rPr>
                <w:sz w:val="20"/>
              </w:rPr>
            </w:pPr>
            <w:r>
              <w:rPr>
                <w:sz w:val="20"/>
              </w:rPr>
              <w:t>a.  Basic properties:  definition, transition matrices, rewards and costs.</w:t>
            </w:r>
          </w:p>
          <w:p w:rsidR="007734E8" w:rsidRDefault="007734E8" w:rsidP="002B7ED0">
            <w:pPr>
              <w:pStyle w:val="BodyTextIndent"/>
              <w:ind w:left="1062" w:hanging="270"/>
              <w:rPr>
                <w:sz w:val="20"/>
                <w:lang w:val="es-ES"/>
              </w:rPr>
            </w:pPr>
            <w:r>
              <w:rPr>
                <w:sz w:val="20"/>
                <w:lang w:val="es-ES"/>
              </w:rPr>
              <w:t xml:space="preserve">Ex 2,  </w:t>
            </w:r>
            <w:r w:rsidR="00F863C3">
              <w:rPr>
                <w:sz w:val="20"/>
                <w:lang w:val="es-ES"/>
              </w:rPr>
              <w:t>W 15</w:t>
            </w:r>
            <w:r w:rsidR="00A51B7B">
              <w:rPr>
                <w:sz w:val="20"/>
                <w:lang w:val="es-ES"/>
              </w:rPr>
              <w:t>,  #1a, b,</w:t>
            </w:r>
            <w:r>
              <w:rPr>
                <w:sz w:val="20"/>
                <w:lang w:val="es-ES"/>
              </w:rPr>
              <w:t xml:space="preserve"> 2a</w:t>
            </w:r>
          </w:p>
          <w:p w:rsidR="007734E8" w:rsidRDefault="007734E8" w:rsidP="002B7ED0">
            <w:pPr>
              <w:pStyle w:val="BodyTextIndent"/>
              <w:spacing w:after="60"/>
              <w:ind w:left="1066" w:hanging="274"/>
              <w:rPr>
                <w:sz w:val="20"/>
                <w:lang w:val="es-ES"/>
              </w:rPr>
            </w:pPr>
            <w:r>
              <w:rPr>
                <w:sz w:val="20"/>
                <w:lang w:val="es-ES"/>
              </w:rPr>
              <w:t>Ex 2, W 11  #1a, b, c</w:t>
            </w:r>
          </w:p>
          <w:p w:rsidR="007734E8" w:rsidRPr="00660DE8" w:rsidRDefault="007734E8" w:rsidP="002B7ED0">
            <w:pPr>
              <w:pStyle w:val="BodyTextIndent"/>
              <w:ind w:left="1062" w:hanging="270"/>
              <w:rPr>
                <w:sz w:val="20"/>
                <w:lang w:val="es-ES"/>
              </w:rPr>
            </w:pPr>
            <w:r>
              <w:rPr>
                <w:i/>
                <w:sz w:val="20"/>
                <w:lang w:val="es-ES"/>
              </w:rPr>
              <w:t>D</w:t>
            </w:r>
            <w:r>
              <w:rPr>
                <w:sz w:val="20"/>
                <w:lang w:val="es-ES"/>
              </w:rPr>
              <w:t>: §1.12  #1.4, 1.5, 1.6, 1.7</w:t>
            </w:r>
            <w:r w:rsidR="0081523A">
              <w:rPr>
                <w:sz w:val="20"/>
                <w:lang w:val="es-ES"/>
              </w:rPr>
              <w:t>, 1.29 (a), 1.30 (a), (b)</w:t>
            </w:r>
          </w:p>
          <w:p w:rsidR="007734E8" w:rsidRDefault="007734E8" w:rsidP="002B7ED0">
            <w:pPr>
              <w:pStyle w:val="BodyTextIndent"/>
              <w:ind w:left="1062" w:hanging="270"/>
              <w:rPr>
                <w:sz w:val="20"/>
              </w:rPr>
            </w:pPr>
            <w:r>
              <w:rPr>
                <w:i/>
                <w:iCs/>
                <w:sz w:val="20"/>
              </w:rPr>
              <w:t>R:</w:t>
            </w:r>
            <w:r>
              <w:rPr>
                <w:sz w:val="20"/>
              </w:rPr>
              <w:t xml:space="preserve"> ch 4  #1, 7, 18b  Also, in the context of #1, suppose we start out with 1 white ball in the first urn.  Find the probabilities that there will be </w:t>
            </w:r>
            <w:r>
              <w:rPr>
                <w:i/>
                <w:sz w:val="20"/>
              </w:rPr>
              <w:t>i</w:t>
            </w:r>
            <w:r>
              <w:rPr>
                <w:sz w:val="20"/>
              </w:rPr>
              <w:t xml:space="preserve"> white balls in the first urn after two steps.  In the context of #7, what is the probability that it will rain the day after tomorrow?</w:t>
            </w:r>
          </w:p>
        </w:tc>
      </w:tr>
      <w:tr w:rsidR="00DF44E5" w:rsidTr="002B7ED0">
        <w:tc>
          <w:tcPr>
            <w:tcW w:w="1188" w:type="dxa"/>
          </w:tcPr>
          <w:p w:rsidR="00DF44E5" w:rsidRDefault="00DF44E5" w:rsidP="00CB79B9">
            <w:pPr>
              <w:pStyle w:val="BodyTextIndent"/>
              <w:ind w:left="0"/>
              <w:jc w:val="center"/>
              <w:rPr>
                <w:sz w:val="20"/>
              </w:rPr>
            </w:pPr>
            <w:r>
              <w:rPr>
                <w:sz w:val="20"/>
              </w:rPr>
              <w:t>1/31</w:t>
            </w:r>
          </w:p>
        </w:tc>
        <w:tc>
          <w:tcPr>
            <w:tcW w:w="1260" w:type="dxa"/>
          </w:tcPr>
          <w:p w:rsidR="00DF44E5" w:rsidRDefault="00DF44E5" w:rsidP="00CB79B9">
            <w:pPr>
              <w:pStyle w:val="BodyTextIndent"/>
              <w:ind w:left="0"/>
              <w:jc w:val="center"/>
              <w:rPr>
                <w:sz w:val="20"/>
              </w:rPr>
            </w:pPr>
          </w:p>
        </w:tc>
        <w:tc>
          <w:tcPr>
            <w:tcW w:w="6408" w:type="dxa"/>
          </w:tcPr>
          <w:p w:rsidR="00DF44E5" w:rsidRDefault="00DF44E5" w:rsidP="00CB79B9">
            <w:pPr>
              <w:pStyle w:val="BodyTextIndent"/>
              <w:ind w:left="0"/>
              <w:rPr>
                <w:sz w:val="20"/>
              </w:rPr>
            </w:pPr>
            <w:r>
              <w:rPr>
                <w:sz w:val="20"/>
              </w:rPr>
              <w:t>Review</w:t>
            </w:r>
          </w:p>
        </w:tc>
      </w:tr>
      <w:tr w:rsidR="00DF44E5" w:rsidTr="002B7ED0">
        <w:tc>
          <w:tcPr>
            <w:tcW w:w="1188" w:type="dxa"/>
          </w:tcPr>
          <w:p w:rsidR="00DF44E5" w:rsidRDefault="00DF44E5" w:rsidP="00CB79B9">
            <w:pPr>
              <w:pStyle w:val="BodyTextIndent"/>
              <w:ind w:left="0"/>
              <w:jc w:val="center"/>
              <w:rPr>
                <w:sz w:val="20"/>
              </w:rPr>
            </w:pPr>
            <w:r>
              <w:rPr>
                <w:sz w:val="20"/>
              </w:rPr>
              <w:t>2/2</w:t>
            </w:r>
          </w:p>
        </w:tc>
        <w:tc>
          <w:tcPr>
            <w:tcW w:w="1260" w:type="dxa"/>
          </w:tcPr>
          <w:p w:rsidR="00DF44E5" w:rsidRDefault="00DF44E5" w:rsidP="00CB79B9">
            <w:pPr>
              <w:pStyle w:val="BodyTextIndent"/>
              <w:ind w:left="0"/>
              <w:jc w:val="center"/>
              <w:rPr>
                <w:sz w:val="20"/>
              </w:rPr>
            </w:pPr>
          </w:p>
        </w:tc>
        <w:tc>
          <w:tcPr>
            <w:tcW w:w="6408" w:type="dxa"/>
          </w:tcPr>
          <w:p w:rsidR="00DF44E5" w:rsidRDefault="00DF44E5" w:rsidP="00CB79B9">
            <w:pPr>
              <w:pStyle w:val="BodyTextIndent"/>
              <w:ind w:left="0"/>
            </w:pPr>
            <w:r>
              <w:t>Exam 1</w:t>
            </w:r>
          </w:p>
        </w:tc>
      </w:tr>
      <w:tr w:rsidR="007734E8" w:rsidTr="002B7ED0">
        <w:tc>
          <w:tcPr>
            <w:tcW w:w="1188" w:type="dxa"/>
          </w:tcPr>
          <w:p w:rsidR="007734E8" w:rsidRDefault="00DF44E5" w:rsidP="002B7ED0">
            <w:pPr>
              <w:pStyle w:val="BodyTextIndent"/>
              <w:ind w:left="0"/>
              <w:jc w:val="center"/>
              <w:rPr>
                <w:sz w:val="20"/>
              </w:rPr>
            </w:pPr>
            <w:r>
              <w:rPr>
                <w:sz w:val="20"/>
              </w:rPr>
              <w:t>1/31, 2/7</w:t>
            </w:r>
          </w:p>
        </w:tc>
        <w:tc>
          <w:tcPr>
            <w:tcW w:w="1260" w:type="dxa"/>
          </w:tcPr>
          <w:p w:rsidR="007734E8" w:rsidRDefault="007734E8" w:rsidP="002B7ED0">
            <w:pPr>
              <w:pStyle w:val="BodyTextIndent"/>
              <w:ind w:left="0"/>
              <w:jc w:val="center"/>
              <w:rPr>
                <w:iCs/>
                <w:sz w:val="20"/>
              </w:rPr>
            </w:pPr>
            <w:r>
              <w:rPr>
                <w:i/>
                <w:iCs/>
                <w:sz w:val="20"/>
              </w:rPr>
              <w:t>D</w:t>
            </w:r>
            <w:r>
              <w:rPr>
                <w:iCs/>
                <w:sz w:val="20"/>
              </w:rPr>
              <w:t xml:space="preserve">: </w:t>
            </w:r>
            <w:r>
              <w:rPr>
                <w:sz w:val="20"/>
                <w:lang w:val="es-ES"/>
              </w:rPr>
              <w:t>§</w:t>
            </w:r>
            <w:r>
              <w:rPr>
                <w:iCs/>
                <w:sz w:val="20"/>
              </w:rPr>
              <w:t>1.2</w:t>
            </w:r>
          </w:p>
          <w:p w:rsidR="001C4C6A" w:rsidRDefault="001C4C6A" w:rsidP="002B7ED0">
            <w:pPr>
              <w:pStyle w:val="BodyTextIndent"/>
              <w:ind w:left="0"/>
              <w:jc w:val="center"/>
              <w:rPr>
                <w:iCs/>
                <w:sz w:val="20"/>
              </w:rPr>
            </w:pPr>
          </w:p>
          <w:p w:rsidR="007734E8" w:rsidRDefault="007734E8" w:rsidP="002B7ED0">
            <w:pPr>
              <w:pStyle w:val="BodyTextIndent"/>
              <w:ind w:left="0"/>
              <w:jc w:val="center"/>
              <w:rPr>
                <w:sz w:val="20"/>
              </w:rPr>
            </w:pPr>
            <w:r>
              <w:rPr>
                <w:i/>
                <w:iCs/>
                <w:sz w:val="20"/>
              </w:rPr>
              <w:t>R:</w:t>
            </w:r>
            <w:r>
              <w:rPr>
                <w:sz w:val="20"/>
              </w:rPr>
              <w:t xml:space="preserve"> </w:t>
            </w:r>
            <w:r>
              <w:rPr>
                <w:sz w:val="20"/>
                <w:lang w:val="es-ES"/>
              </w:rPr>
              <w:t>§</w:t>
            </w:r>
            <w:r>
              <w:rPr>
                <w:sz w:val="20"/>
              </w:rPr>
              <w:t>4.2</w:t>
            </w:r>
          </w:p>
          <w:p w:rsidR="001C4C6A" w:rsidRDefault="001C4C6A" w:rsidP="002B7ED0">
            <w:pPr>
              <w:pStyle w:val="BodyTextIndent"/>
              <w:ind w:left="0"/>
              <w:jc w:val="center"/>
              <w:rPr>
                <w:sz w:val="20"/>
              </w:rPr>
            </w:pPr>
          </w:p>
          <w:p w:rsidR="007734E8" w:rsidRDefault="007734E8" w:rsidP="002B7ED0">
            <w:pPr>
              <w:pStyle w:val="BodyTextIndent"/>
              <w:ind w:left="0"/>
              <w:jc w:val="center"/>
              <w:rPr>
                <w:sz w:val="20"/>
              </w:rPr>
            </w:pPr>
            <w:r>
              <w:rPr>
                <w:i/>
                <w:sz w:val="20"/>
              </w:rPr>
              <w:t>Notes</w:t>
            </w:r>
            <w:r>
              <w:rPr>
                <w:sz w:val="20"/>
              </w:rPr>
              <w:t xml:space="preserve"> 2.1, 2.2</w:t>
            </w:r>
          </w:p>
        </w:tc>
        <w:tc>
          <w:tcPr>
            <w:tcW w:w="6408" w:type="dxa"/>
          </w:tcPr>
          <w:p w:rsidR="007734E8" w:rsidRDefault="007734E8" w:rsidP="002B7ED0">
            <w:pPr>
              <w:pStyle w:val="BodyTextIndent"/>
              <w:ind w:left="612" w:hanging="270"/>
              <w:rPr>
                <w:sz w:val="20"/>
              </w:rPr>
            </w:pPr>
            <w:r>
              <w:rPr>
                <w:sz w:val="20"/>
              </w:rPr>
              <w:t>b.  Formula for the probability of being in a state after a certain number of transitions.</w:t>
            </w:r>
          </w:p>
          <w:p w:rsidR="007734E8" w:rsidRDefault="007734E8" w:rsidP="002B7ED0">
            <w:pPr>
              <w:pStyle w:val="BodyTextIndent"/>
              <w:ind w:left="1062" w:hanging="270"/>
              <w:rPr>
                <w:sz w:val="20"/>
                <w:lang w:val="es-ES"/>
              </w:rPr>
            </w:pPr>
            <w:r>
              <w:rPr>
                <w:sz w:val="20"/>
                <w:lang w:val="es-ES"/>
              </w:rPr>
              <w:t>Ex 2, W 11  #1d, e, f</w:t>
            </w:r>
          </w:p>
          <w:p w:rsidR="007734E8" w:rsidRDefault="007734E8" w:rsidP="002B7ED0">
            <w:pPr>
              <w:pStyle w:val="BodyTextIndent"/>
              <w:ind w:left="1062" w:hanging="270"/>
              <w:rPr>
                <w:sz w:val="20"/>
                <w:lang w:val="es-ES"/>
              </w:rPr>
            </w:pPr>
            <w:r>
              <w:rPr>
                <w:sz w:val="20"/>
                <w:lang w:val="es-ES"/>
              </w:rPr>
              <w:t xml:space="preserve">Ex 2, </w:t>
            </w:r>
            <w:r w:rsidR="00F863C3">
              <w:rPr>
                <w:sz w:val="20"/>
                <w:lang w:val="es-ES"/>
              </w:rPr>
              <w:t>W 15</w:t>
            </w:r>
            <w:r>
              <w:rPr>
                <w:sz w:val="20"/>
                <w:lang w:val="es-ES"/>
              </w:rPr>
              <w:t xml:space="preserve">  #1</w:t>
            </w:r>
            <w:r w:rsidR="00A51B7B">
              <w:rPr>
                <w:sz w:val="20"/>
                <w:lang w:val="es-ES"/>
              </w:rPr>
              <w:t xml:space="preserve">c, </w:t>
            </w:r>
            <w:r>
              <w:rPr>
                <w:sz w:val="20"/>
                <w:lang w:val="es-ES"/>
              </w:rPr>
              <w:t>d</w:t>
            </w:r>
          </w:p>
        </w:tc>
      </w:tr>
      <w:tr w:rsidR="007734E8" w:rsidTr="002B7ED0">
        <w:tc>
          <w:tcPr>
            <w:tcW w:w="1188" w:type="dxa"/>
          </w:tcPr>
          <w:p w:rsidR="007734E8" w:rsidRDefault="00DF44E5" w:rsidP="002B7ED0">
            <w:pPr>
              <w:pStyle w:val="BodyTextIndent"/>
              <w:ind w:left="0"/>
              <w:jc w:val="center"/>
              <w:rPr>
                <w:sz w:val="20"/>
              </w:rPr>
            </w:pPr>
            <w:r>
              <w:rPr>
                <w:sz w:val="20"/>
              </w:rPr>
              <w:t>2/7</w:t>
            </w:r>
          </w:p>
        </w:tc>
        <w:tc>
          <w:tcPr>
            <w:tcW w:w="1260" w:type="dxa"/>
          </w:tcPr>
          <w:p w:rsidR="007734E8" w:rsidRDefault="007734E8" w:rsidP="002B7ED0">
            <w:pPr>
              <w:pStyle w:val="BodyTextIndent"/>
              <w:ind w:left="0"/>
              <w:jc w:val="center"/>
              <w:rPr>
                <w:iCs/>
                <w:sz w:val="20"/>
              </w:rPr>
            </w:pPr>
            <w:r>
              <w:rPr>
                <w:i/>
                <w:iCs/>
                <w:sz w:val="20"/>
              </w:rPr>
              <w:t>D</w:t>
            </w:r>
            <w:r>
              <w:rPr>
                <w:iCs/>
                <w:sz w:val="20"/>
              </w:rPr>
              <w:t>: 1.4, 1.5</w:t>
            </w:r>
          </w:p>
          <w:p w:rsidR="001C4C6A" w:rsidRDefault="001C4C6A" w:rsidP="002B7ED0">
            <w:pPr>
              <w:pStyle w:val="BodyTextIndent"/>
              <w:ind w:left="0"/>
              <w:jc w:val="center"/>
              <w:rPr>
                <w:iCs/>
                <w:sz w:val="20"/>
              </w:rPr>
            </w:pPr>
          </w:p>
          <w:p w:rsidR="007734E8" w:rsidRDefault="007734E8" w:rsidP="002B7ED0">
            <w:pPr>
              <w:pStyle w:val="BodyTextIndent"/>
              <w:ind w:left="0"/>
              <w:jc w:val="center"/>
              <w:rPr>
                <w:sz w:val="20"/>
              </w:rPr>
            </w:pPr>
            <w:r>
              <w:rPr>
                <w:i/>
                <w:iCs/>
                <w:sz w:val="20"/>
              </w:rPr>
              <w:t>R:</w:t>
            </w:r>
            <w:r w:rsidR="001C4C6A">
              <w:rPr>
                <w:sz w:val="20"/>
              </w:rPr>
              <w:t xml:space="preserve"> 4.4</w:t>
            </w:r>
          </w:p>
          <w:p w:rsidR="001C4C6A" w:rsidRDefault="001C4C6A" w:rsidP="002B7ED0">
            <w:pPr>
              <w:pStyle w:val="BodyTextIndent"/>
              <w:ind w:left="0"/>
              <w:jc w:val="center"/>
              <w:rPr>
                <w:sz w:val="20"/>
              </w:rPr>
            </w:pPr>
          </w:p>
          <w:p w:rsidR="007734E8" w:rsidRDefault="007734E8" w:rsidP="002B7ED0">
            <w:pPr>
              <w:pStyle w:val="BodyTextIndent"/>
              <w:ind w:left="0"/>
              <w:jc w:val="center"/>
              <w:rPr>
                <w:sz w:val="20"/>
              </w:rPr>
            </w:pPr>
            <w:r>
              <w:rPr>
                <w:i/>
                <w:sz w:val="20"/>
              </w:rPr>
              <w:t>Notes</w:t>
            </w:r>
            <w:r>
              <w:rPr>
                <w:sz w:val="20"/>
              </w:rPr>
              <w:t xml:space="preserve"> 2.3</w:t>
            </w:r>
          </w:p>
        </w:tc>
        <w:tc>
          <w:tcPr>
            <w:tcW w:w="6408" w:type="dxa"/>
          </w:tcPr>
          <w:p w:rsidR="007734E8" w:rsidRDefault="007734E8" w:rsidP="002B7ED0">
            <w:pPr>
              <w:pStyle w:val="BodyTextIndent"/>
              <w:ind w:left="612" w:hanging="270"/>
              <w:rPr>
                <w:sz w:val="20"/>
              </w:rPr>
            </w:pPr>
            <w:r>
              <w:rPr>
                <w:sz w:val="20"/>
              </w:rPr>
              <w:t>c.  Long run behavior and steady state probabilities, long run rewards and costs.</w:t>
            </w:r>
          </w:p>
          <w:p w:rsidR="007734E8" w:rsidRDefault="007734E8" w:rsidP="002B7ED0">
            <w:pPr>
              <w:pStyle w:val="BodyTextIndent"/>
              <w:ind w:left="1062" w:hanging="270"/>
              <w:rPr>
                <w:sz w:val="20"/>
              </w:rPr>
            </w:pPr>
            <w:r>
              <w:rPr>
                <w:sz w:val="20"/>
              </w:rPr>
              <w:t xml:space="preserve">Ex 2, </w:t>
            </w:r>
            <w:r w:rsidR="00F863C3">
              <w:rPr>
                <w:sz w:val="20"/>
              </w:rPr>
              <w:t>W 15</w:t>
            </w:r>
            <w:r w:rsidR="00A51B7B">
              <w:rPr>
                <w:sz w:val="20"/>
              </w:rPr>
              <w:t xml:space="preserve">  #1e, f, g</w:t>
            </w:r>
          </w:p>
          <w:p w:rsidR="007734E8" w:rsidRDefault="007734E8" w:rsidP="002B7ED0">
            <w:pPr>
              <w:pStyle w:val="BodyTextIndent"/>
              <w:ind w:left="1062" w:hanging="270"/>
              <w:rPr>
                <w:sz w:val="20"/>
              </w:rPr>
            </w:pPr>
            <w:r>
              <w:rPr>
                <w:sz w:val="20"/>
              </w:rPr>
              <w:t>Ex 2, W 11  #1g, h</w:t>
            </w:r>
          </w:p>
          <w:p w:rsidR="007734E8" w:rsidRDefault="007734E8" w:rsidP="002B7ED0">
            <w:pPr>
              <w:pStyle w:val="BodyTextIndent"/>
              <w:ind w:left="1062" w:hanging="270"/>
              <w:rPr>
                <w:sz w:val="20"/>
              </w:rPr>
            </w:pPr>
            <w:r>
              <w:rPr>
                <w:i/>
                <w:sz w:val="20"/>
                <w:lang w:val="es-ES"/>
              </w:rPr>
              <w:t>D</w:t>
            </w:r>
            <w:r>
              <w:rPr>
                <w:sz w:val="20"/>
                <w:lang w:val="es-ES"/>
              </w:rPr>
              <w:t>: §1.12  #1.9(a), 1.18, 1.26, 1.36, 1.37, 1.43</w:t>
            </w:r>
          </w:p>
          <w:p w:rsidR="007734E8" w:rsidRDefault="007734E8" w:rsidP="002B7ED0">
            <w:pPr>
              <w:pStyle w:val="BodyTextIndent"/>
              <w:ind w:left="1062" w:hanging="270"/>
              <w:rPr>
                <w:sz w:val="20"/>
              </w:rPr>
            </w:pPr>
            <w:r>
              <w:rPr>
                <w:i/>
                <w:iCs/>
                <w:sz w:val="20"/>
              </w:rPr>
              <w:t>R:</w:t>
            </w:r>
            <w:r>
              <w:rPr>
                <w:sz w:val="20"/>
              </w:rPr>
              <w:t xml:space="preserve"> ch 4   In the context of #1, find the steady state probabilities that there will be </w:t>
            </w:r>
            <w:r>
              <w:rPr>
                <w:i/>
                <w:sz w:val="20"/>
              </w:rPr>
              <w:t>i</w:t>
            </w:r>
            <w:r>
              <w:rPr>
                <w:sz w:val="20"/>
              </w:rPr>
              <w:t xml:space="preserve"> white balls in the first urn after two steps., 25</w:t>
            </w:r>
          </w:p>
        </w:tc>
      </w:tr>
      <w:tr w:rsidR="007734E8" w:rsidTr="002B7ED0">
        <w:tc>
          <w:tcPr>
            <w:tcW w:w="1188" w:type="dxa"/>
          </w:tcPr>
          <w:p w:rsidR="007734E8" w:rsidRDefault="007734E8" w:rsidP="00DF44E5">
            <w:pPr>
              <w:pStyle w:val="BodyTextIndent"/>
              <w:ind w:left="0"/>
              <w:jc w:val="center"/>
              <w:rPr>
                <w:sz w:val="20"/>
              </w:rPr>
            </w:pPr>
            <w:r>
              <w:rPr>
                <w:sz w:val="20"/>
              </w:rPr>
              <w:t>2/</w:t>
            </w:r>
            <w:r w:rsidR="00DF44E5">
              <w:rPr>
                <w:sz w:val="20"/>
              </w:rPr>
              <w:t>9</w:t>
            </w:r>
          </w:p>
        </w:tc>
        <w:tc>
          <w:tcPr>
            <w:tcW w:w="1260" w:type="dxa"/>
          </w:tcPr>
          <w:p w:rsidR="007734E8" w:rsidRDefault="007734E8" w:rsidP="002B7ED0">
            <w:pPr>
              <w:pStyle w:val="BodyTextIndent"/>
              <w:ind w:left="0"/>
              <w:jc w:val="center"/>
              <w:rPr>
                <w:sz w:val="20"/>
              </w:rPr>
            </w:pPr>
            <w:r>
              <w:rPr>
                <w:i/>
                <w:sz w:val="20"/>
              </w:rPr>
              <w:t>Notes</w:t>
            </w:r>
            <w:r>
              <w:rPr>
                <w:sz w:val="20"/>
              </w:rPr>
              <w:t xml:space="preserve"> 2.4</w:t>
            </w:r>
          </w:p>
        </w:tc>
        <w:tc>
          <w:tcPr>
            <w:tcW w:w="6408" w:type="dxa"/>
          </w:tcPr>
          <w:p w:rsidR="007734E8" w:rsidRDefault="007734E8" w:rsidP="002B7ED0">
            <w:pPr>
              <w:pStyle w:val="BodyTextIndent"/>
              <w:ind w:left="612" w:hanging="270"/>
              <w:rPr>
                <w:sz w:val="20"/>
              </w:rPr>
            </w:pPr>
            <w:r>
              <w:rPr>
                <w:sz w:val="20"/>
              </w:rPr>
              <w:t>d.  Inventory problems.</w:t>
            </w:r>
          </w:p>
        </w:tc>
      </w:tr>
      <w:tr w:rsidR="007734E8" w:rsidTr="002B7ED0">
        <w:tc>
          <w:tcPr>
            <w:tcW w:w="1188" w:type="dxa"/>
          </w:tcPr>
          <w:p w:rsidR="007734E8" w:rsidRDefault="007734E8" w:rsidP="00DF44E5">
            <w:pPr>
              <w:pStyle w:val="BodyTextIndent"/>
              <w:ind w:left="0"/>
              <w:jc w:val="center"/>
              <w:rPr>
                <w:sz w:val="20"/>
              </w:rPr>
            </w:pPr>
            <w:r>
              <w:rPr>
                <w:sz w:val="20"/>
              </w:rPr>
              <w:t>2/</w:t>
            </w:r>
            <w:r w:rsidR="00DF44E5">
              <w:rPr>
                <w:sz w:val="20"/>
              </w:rPr>
              <w:t>9, 14</w:t>
            </w:r>
          </w:p>
        </w:tc>
        <w:tc>
          <w:tcPr>
            <w:tcW w:w="1260" w:type="dxa"/>
          </w:tcPr>
          <w:p w:rsidR="007734E8" w:rsidRDefault="007734E8" w:rsidP="002B7ED0">
            <w:pPr>
              <w:pStyle w:val="BodyTextIndent"/>
              <w:ind w:left="0"/>
              <w:jc w:val="center"/>
              <w:rPr>
                <w:iCs/>
                <w:sz w:val="20"/>
              </w:rPr>
            </w:pPr>
            <w:r>
              <w:rPr>
                <w:i/>
                <w:iCs/>
                <w:sz w:val="20"/>
              </w:rPr>
              <w:t>D</w:t>
            </w:r>
            <w:r>
              <w:rPr>
                <w:iCs/>
                <w:sz w:val="20"/>
              </w:rPr>
              <w:t>: 1.3, 1.8</w:t>
            </w:r>
          </w:p>
          <w:p w:rsidR="001C4C6A" w:rsidRDefault="001C4C6A" w:rsidP="002B7ED0">
            <w:pPr>
              <w:pStyle w:val="BodyTextIndent"/>
              <w:ind w:left="0"/>
              <w:jc w:val="center"/>
              <w:rPr>
                <w:iCs/>
                <w:sz w:val="20"/>
              </w:rPr>
            </w:pPr>
          </w:p>
          <w:p w:rsidR="007734E8" w:rsidRDefault="007734E8" w:rsidP="002B7ED0">
            <w:pPr>
              <w:pStyle w:val="BodyTextIndent"/>
              <w:ind w:left="0"/>
              <w:jc w:val="center"/>
              <w:rPr>
                <w:sz w:val="20"/>
              </w:rPr>
            </w:pPr>
            <w:r>
              <w:rPr>
                <w:i/>
                <w:iCs/>
                <w:sz w:val="20"/>
              </w:rPr>
              <w:t>R:</w:t>
            </w:r>
            <w:r w:rsidR="001C4C6A">
              <w:rPr>
                <w:sz w:val="20"/>
              </w:rPr>
              <w:t xml:space="preserve"> 4.6</w:t>
            </w:r>
          </w:p>
          <w:p w:rsidR="001C4C6A" w:rsidRDefault="001C4C6A" w:rsidP="002B7ED0">
            <w:pPr>
              <w:pStyle w:val="BodyTextIndent"/>
              <w:ind w:left="0"/>
              <w:jc w:val="center"/>
              <w:rPr>
                <w:sz w:val="20"/>
              </w:rPr>
            </w:pPr>
          </w:p>
          <w:p w:rsidR="007734E8" w:rsidRDefault="007734E8" w:rsidP="002B7ED0">
            <w:pPr>
              <w:pStyle w:val="BodyTextIndent"/>
              <w:ind w:left="0"/>
              <w:jc w:val="center"/>
              <w:rPr>
                <w:sz w:val="20"/>
              </w:rPr>
            </w:pPr>
            <w:r>
              <w:rPr>
                <w:i/>
                <w:sz w:val="20"/>
              </w:rPr>
              <w:t>Notes</w:t>
            </w:r>
            <w:r>
              <w:rPr>
                <w:sz w:val="20"/>
              </w:rPr>
              <w:t xml:space="preserve"> 2.5,  2.6</w:t>
            </w:r>
          </w:p>
        </w:tc>
        <w:tc>
          <w:tcPr>
            <w:tcW w:w="6408" w:type="dxa"/>
          </w:tcPr>
          <w:p w:rsidR="007734E8" w:rsidRDefault="007734E8" w:rsidP="002B7ED0">
            <w:pPr>
              <w:pStyle w:val="BodyTextIndent"/>
              <w:ind w:left="612" w:hanging="270"/>
              <w:rPr>
                <w:sz w:val="20"/>
              </w:rPr>
            </w:pPr>
            <w:r>
              <w:rPr>
                <w:sz w:val="20"/>
              </w:rPr>
              <w:t>e.  Time to reach a state, probability of reaching a state by a given time, probability of reaching a state for the first time at a given time, probability of reaching (or returning to) a state at all, transient and recurrent states.</w:t>
            </w:r>
          </w:p>
          <w:p w:rsidR="007734E8" w:rsidRDefault="007734E8" w:rsidP="002B7ED0">
            <w:pPr>
              <w:pStyle w:val="BodyTextIndent"/>
              <w:ind w:left="1062" w:hanging="270"/>
              <w:rPr>
                <w:sz w:val="20"/>
                <w:lang w:val="es-ES"/>
              </w:rPr>
            </w:pPr>
            <w:r>
              <w:rPr>
                <w:sz w:val="20"/>
                <w:lang w:val="es-ES"/>
              </w:rPr>
              <w:t xml:space="preserve">Ex 2, </w:t>
            </w:r>
            <w:r w:rsidR="00F863C3">
              <w:rPr>
                <w:sz w:val="20"/>
                <w:lang w:val="es-ES"/>
              </w:rPr>
              <w:t>W 15</w:t>
            </w:r>
            <w:r>
              <w:rPr>
                <w:sz w:val="20"/>
                <w:lang w:val="es-ES"/>
              </w:rPr>
              <w:t xml:space="preserve">  #2</w:t>
            </w:r>
            <w:r w:rsidR="00EF2171">
              <w:rPr>
                <w:sz w:val="20"/>
                <w:lang w:val="es-ES"/>
              </w:rPr>
              <w:t>a, b</w:t>
            </w:r>
          </w:p>
          <w:p w:rsidR="007734E8" w:rsidRDefault="007734E8" w:rsidP="0081523A">
            <w:pPr>
              <w:pStyle w:val="BodyTextIndent"/>
              <w:tabs>
                <w:tab w:val="left" w:pos="2950"/>
              </w:tabs>
              <w:ind w:left="1062" w:hanging="270"/>
              <w:rPr>
                <w:sz w:val="20"/>
                <w:lang w:val="es-ES"/>
              </w:rPr>
            </w:pPr>
            <w:r>
              <w:rPr>
                <w:sz w:val="20"/>
                <w:lang w:val="es-ES"/>
              </w:rPr>
              <w:t>Ex 2, W 11  #2b, c</w:t>
            </w:r>
          </w:p>
          <w:p w:rsidR="007734E8" w:rsidRDefault="007734E8" w:rsidP="002B7ED0">
            <w:pPr>
              <w:pStyle w:val="BodyTextIndent"/>
              <w:ind w:left="1062" w:hanging="270"/>
              <w:rPr>
                <w:sz w:val="20"/>
              </w:rPr>
            </w:pPr>
            <w:r>
              <w:rPr>
                <w:i/>
                <w:sz w:val="20"/>
                <w:lang w:val="es-ES"/>
              </w:rPr>
              <w:t>D</w:t>
            </w:r>
            <w:r>
              <w:rPr>
                <w:sz w:val="20"/>
                <w:lang w:val="es-ES"/>
              </w:rPr>
              <w:t>: §1.12  #1.55, 1.56, 1.57</w:t>
            </w:r>
            <w:r w:rsidR="0081523A">
              <w:rPr>
                <w:sz w:val="20"/>
                <w:lang w:val="es-ES"/>
              </w:rPr>
              <w:t>, 1.58</w:t>
            </w:r>
          </w:p>
          <w:p w:rsidR="007734E8" w:rsidRDefault="007734E8" w:rsidP="002B7ED0">
            <w:pPr>
              <w:pStyle w:val="BodyTextIndent"/>
              <w:ind w:left="1062" w:hanging="270"/>
              <w:rPr>
                <w:sz w:val="20"/>
                <w:lang w:val="es-ES"/>
              </w:rPr>
            </w:pPr>
            <w:r>
              <w:rPr>
                <w:i/>
                <w:iCs/>
                <w:sz w:val="20"/>
              </w:rPr>
              <w:t>R:</w:t>
            </w:r>
            <w:r>
              <w:rPr>
                <w:sz w:val="20"/>
              </w:rPr>
              <w:t xml:space="preserve"> ch 4</w:t>
            </w:r>
            <w:r>
              <w:rPr>
                <w:sz w:val="20"/>
                <w:lang w:val="es-ES"/>
              </w:rPr>
              <w:t xml:space="preserve"> #14, 63</w:t>
            </w:r>
          </w:p>
        </w:tc>
      </w:tr>
      <w:tr w:rsidR="007734E8" w:rsidTr="002B7ED0">
        <w:tc>
          <w:tcPr>
            <w:tcW w:w="1188" w:type="dxa"/>
          </w:tcPr>
          <w:p w:rsidR="007734E8" w:rsidRDefault="007734E8" w:rsidP="00DF44E5">
            <w:pPr>
              <w:pStyle w:val="BodyTextIndent"/>
              <w:ind w:left="0"/>
              <w:jc w:val="center"/>
              <w:rPr>
                <w:sz w:val="20"/>
              </w:rPr>
            </w:pPr>
            <w:r>
              <w:rPr>
                <w:sz w:val="20"/>
              </w:rPr>
              <w:t>2/</w:t>
            </w:r>
            <w:r w:rsidR="00DF44E5">
              <w:rPr>
                <w:sz w:val="20"/>
              </w:rPr>
              <w:t>16</w:t>
            </w:r>
          </w:p>
        </w:tc>
        <w:tc>
          <w:tcPr>
            <w:tcW w:w="1260" w:type="dxa"/>
          </w:tcPr>
          <w:p w:rsidR="007734E8" w:rsidRDefault="007734E8" w:rsidP="002B7ED0">
            <w:pPr>
              <w:pStyle w:val="BodyTextIndent"/>
              <w:ind w:left="0"/>
              <w:jc w:val="center"/>
              <w:rPr>
                <w:iCs/>
                <w:sz w:val="20"/>
              </w:rPr>
            </w:pPr>
            <w:r>
              <w:rPr>
                <w:i/>
                <w:iCs/>
                <w:sz w:val="20"/>
              </w:rPr>
              <w:t>D</w:t>
            </w:r>
            <w:r>
              <w:rPr>
                <w:iCs/>
                <w:sz w:val="20"/>
              </w:rPr>
              <w:t>: 1.3, 1.5, 1.9</w:t>
            </w:r>
          </w:p>
          <w:p w:rsidR="001C4C6A" w:rsidRDefault="001C4C6A" w:rsidP="002B7ED0">
            <w:pPr>
              <w:pStyle w:val="BodyTextIndent"/>
              <w:ind w:left="0"/>
              <w:jc w:val="center"/>
              <w:rPr>
                <w:iCs/>
                <w:sz w:val="20"/>
              </w:rPr>
            </w:pPr>
          </w:p>
          <w:p w:rsidR="007734E8" w:rsidRDefault="007734E8" w:rsidP="002B7ED0">
            <w:pPr>
              <w:pStyle w:val="BodyTextIndent"/>
              <w:ind w:left="0"/>
              <w:jc w:val="center"/>
              <w:rPr>
                <w:sz w:val="20"/>
              </w:rPr>
            </w:pPr>
            <w:r>
              <w:rPr>
                <w:i/>
                <w:iCs/>
                <w:sz w:val="20"/>
              </w:rPr>
              <w:t>R:</w:t>
            </w:r>
            <w:r w:rsidR="001C4C6A">
              <w:rPr>
                <w:sz w:val="20"/>
              </w:rPr>
              <w:t xml:space="preserve"> 4.6</w:t>
            </w:r>
          </w:p>
          <w:p w:rsidR="001C4C6A" w:rsidRDefault="001C4C6A" w:rsidP="002B7ED0">
            <w:pPr>
              <w:pStyle w:val="BodyTextIndent"/>
              <w:ind w:left="0"/>
              <w:jc w:val="center"/>
              <w:rPr>
                <w:sz w:val="20"/>
              </w:rPr>
            </w:pPr>
          </w:p>
          <w:p w:rsidR="007734E8" w:rsidRDefault="007734E8" w:rsidP="002B7ED0">
            <w:pPr>
              <w:pStyle w:val="BodyTextIndent"/>
              <w:ind w:left="0"/>
              <w:jc w:val="center"/>
              <w:rPr>
                <w:sz w:val="20"/>
              </w:rPr>
            </w:pPr>
            <w:r>
              <w:rPr>
                <w:i/>
                <w:sz w:val="20"/>
              </w:rPr>
              <w:t>Notes</w:t>
            </w:r>
            <w:r>
              <w:rPr>
                <w:sz w:val="20"/>
              </w:rPr>
              <w:t xml:space="preserve"> 2.7</w:t>
            </w:r>
          </w:p>
        </w:tc>
        <w:tc>
          <w:tcPr>
            <w:tcW w:w="6408" w:type="dxa"/>
          </w:tcPr>
          <w:p w:rsidR="007734E8" w:rsidRDefault="007734E8" w:rsidP="002B7ED0">
            <w:pPr>
              <w:pStyle w:val="BodyTextIndent"/>
              <w:ind w:left="612" w:hanging="270"/>
              <w:rPr>
                <w:sz w:val="20"/>
              </w:rPr>
            </w:pPr>
            <w:r>
              <w:rPr>
                <w:sz w:val="20"/>
              </w:rPr>
              <w:t>f.  Number of visits to a state and its expected value, total cost (or profit) and its expected value, expected time to reach a state.</w:t>
            </w:r>
          </w:p>
          <w:p w:rsidR="007734E8" w:rsidRDefault="007734E8" w:rsidP="002B7ED0">
            <w:pPr>
              <w:pStyle w:val="BodyTextIndent"/>
              <w:ind w:left="1062" w:hanging="270"/>
              <w:rPr>
                <w:sz w:val="20"/>
                <w:lang w:val="es-ES"/>
              </w:rPr>
            </w:pPr>
            <w:r>
              <w:rPr>
                <w:sz w:val="20"/>
                <w:lang w:val="es-ES"/>
              </w:rPr>
              <w:t xml:space="preserve">Ex 2, </w:t>
            </w:r>
            <w:r w:rsidR="00F863C3">
              <w:rPr>
                <w:sz w:val="20"/>
                <w:lang w:val="es-ES"/>
              </w:rPr>
              <w:t>W 15</w:t>
            </w:r>
            <w:r w:rsidR="00EF2171">
              <w:rPr>
                <w:sz w:val="20"/>
                <w:lang w:val="es-ES"/>
              </w:rPr>
              <w:t xml:space="preserve"> #2c, d</w:t>
            </w:r>
          </w:p>
          <w:p w:rsidR="007734E8" w:rsidRDefault="007734E8" w:rsidP="002B7ED0">
            <w:pPr>
              <w:pStyle w:val="BodyTextIndent"/>
              <w:ind w:left="1062" w:hanging="270"/>
              <w:rPr>
                <w:sz w:val="20"/>
                <w:lang w:val="es-ES"/>
              </w:rPr>
            </w:pPr>
            <w:r>
              <w:rPr>
                <w:sz w:val="20"/>
                <w:lang w:val="es-ES"/>
              </w:rPr>
              <w:t>Ex 2, W 11  #2d</w:t>
            </w:r>
          </w:p>
          <w:p w:rsidR="007734E8" w:rsidRDefault="007734E8" w:rsidP="002B7ED0">
            <w:pPr>
              <w:pStyle w:val="BodyTextIndent"/>
              <w:ind w:left="1062" w:hanging="270"/>
              <w:rPr>
                <w:sz w:val="20"/>
              </w:rPr>
            </w:pPr>
            <w:r>
              <w:rPr>
                <w:i/>
                <w:sz w:val="20"/>
                <w:lang w:val="es-ES"/>
              </w:rPr>
              <w:t>D</w:t>
            </w:r>
            <w:r>
              <w:rPr>
                <w:sz w:val="20"/>
                <w:lang w:val="es-ES"/>
              </w:rPr>
              <w:t>: §1.12  #1.60, 1.61, 1.62</w:t>
            </w:r>
          </w:p>
          <w:p w:rsidR="007734E8" w:rsidRDefault="007734E8" w:rsidP="002B7ED0">
            <w:pPr>
              <w:pStyle w:val="BodyTextIndent"/>
              <w:ind w:left="1062" w:hanging="270"/>
              <w:rPr>
                <w:sz w:val="20"/>
                <w:lang w:val="es-ES"/>
              </w:rPr>
            </w:pPr>
            <w:r>
              <w:rPr>
                <w:i/>
                <w:iCs/>
                <w:sz w:val="20"/>
              </w:rPr>
              <w:t>R:</w:t>
            </w:r>
            <w:r>
              <w:rPr>
                <w:sz w:val="20"/>
              </w:rPr>
              <w:t xml:space="preserve"> ch 4</w:t>
            </w:r>
            <w:r>
              <w:rPr>
                <w:sz w:val="20"/>
                <w:lang w:val="es-ES"/>
              </w:rPr>
              <w:t xml:space="preserve"> #63</w:t>
            </w:r>
          </w:p>
        </w:tc>
      </w:tr>
      <w:tr w:rsidR="007734E8" w:rsidTr="002B7ED0">
        <w:tc>
          <w:tcPr>
            <w:tcW w:w="1188" w:type="dxa"/>
          </w:tcPr>
          <w:p w:rsidR="007734E8" w:rsidRDefault="007734E8" w:rsidP="00DF44E5">
            <w:pPr>
              <w:pStyle w:val="BodyTextIndent"/>
              <w:ind w:left="0"/>
              <w:jc w:val="center"/>
              <w:rPr>
                <w:sz w:val="20"/>
              </w:rPr>
            </w:pPr>
            <w:r>
              <w:rPr>
                <w:sz w:val="20"/>
              </w:rPr>
              <w:lastRenderedPageBreak/>
              <w:t>2/</w:t>
            </w:r>
            <w:r w:rsidR="00DF44E5">
              <w:rPr>
                <w:sz w:val="20"/>
              </w:rPr>
              <w:t>21</w:t>
            </w:r>
          </w:p>
        </w:tc>
        <w:tc>
          <w:tcPr>
            <w:tcW w:w="1260" w:type="dxa"/>
          </w:tcPr>
          <w:p w:rsidR="007734E8" w:rsidRPr="00D63211" w:rsidRDefault="007734E8" w:rsidP="002B7ED0">
            <w:pPr>
              <w:pStyle w:val="BodyTextIndent"/>
              <w:ind w:left="0"/>
              <w:jc w:val="center"/>
              <w:rPr>
                <w:iCs/>
                <w:sz w:val="20"/>
              </w:rPr>
            </w:pPr>
            <w:r>
              <w:rPr>
                <w:i/>
                <w:iCs/>
                <w:sz w:val="20"/>
              </w:rPr>
              <w:t>D</w:t>
            </w:r>
            <w:r>
              <w:rPr>
                <w:iCs/>
                <w:sz w:val="20"/>
              </w:rPr>
              <w:t>: 2.1, App 1</w:t>
            </w:r>
          </w:p>
          <w:p w:rsidR="007734E8" w:rsidRDefault="007734E8" w:rsidP="002B7ED0">
            <w:pPr>
              <w:pStyle w:val="BodyTextIndent"/>
              <w:spacing w:before="80"/>
              <w:ind w:left="0"/>
              <w:jc w:val="center"/>
              <w:rPr>
                <w:sz w:val="20"/>
                <w:lang w:val="fr-FR"/>
              </w:rPr>
            </w:pPr>
            <w:r>
              <w:rPr>
                <w:i/>
                <w:iCs/>
                <w:sz w:val="20"/>
                <w:lang w:val="fr-FR"/>
              </w:rPr>
              <w:t>R:</w:t>
            </w:r>
            <w:r>
              <w:rPr>
                <w:sz w:val="20"/>
                <w:lang w:val="fr-FR"/>
              </w:rPr>
              <w:t xml:space="preserve"> 2.3</w:t>
            </w:r>
          </w:p>
          <w:p w:rsidR="007734E8" w:rsidRDefault="007734E8" w:rsidP="002B7ED0">
            <w:pPr>
              <w:pStyle w:val="BodyTextIndent"/>
              <w:spacing w:before="80"/>
              <w:ind w:left="0"/>
              <w:jc w:val="center"/>
              <w:rPr>
                <w:sz w:val="20"/>
                <w:lang w:val="fr-FR"/>
              </w:rPr>
            </w:pPr>
            <w:r>
              <w:rPr>
                <w:i/>
                <w:sz w:val="20"/>
                <w:lang w:val="fr-FR"/>
              </w:rPr>
              <w:t>Notes</w:t>
            </w:r>
            <w:r>
              <w:rPr>
                <w:sz w:val="20"/>
                <w:lang w:val="fr-FR"/>
              </w:rPr>
              <w:t xml:space="preserve"> 3.1</w:t>
            </w:r>
          </w:p>
        </w:tc>
        <w:tc>
          <w:tcPr>
            <w:tcW w:w="6408" w:type="dxa"/>
          </w:tcPr>
          <w:p w:rsidR="007734E8" w:rsidRDefault="007734E8" w:rsidP="002B7ED0">
            <w:pPr>
              <w:pStyle w:val="BodyTextIndent"/>
              <w:ind w:left="162" w:hanging="162"/>
            </w:pPr>
            <w:r>
              <w:t>3.  Continuous Probability</w:t>
            </w:r>
          </w:p>
          <w:p w:rsidR="007734E8" w:rsidRDefault="007734E8" w:rsidP="002B7ED0">
            <w:pPr>
              <w:pStyle w:val="BodyTextIndent"/>
              <w:ind w:left="702" w:hanging="252"/>
              <w:rPr>
                <w:sz w:val="20"/>
              </w:rPr>
            </w:pPr>
            <w:r>
              <w:rPr>
                <w:sz w:val="20"/>
              </w:rPr>
              <w:t>1.  Continuous random variables.  Probability density functions and cumulative distribution functions.  Uniform and exponential distributions.  The memory-less property of exponential random variables.  Independent random variables.  Expected values of random variables.</w:t>
            </w:r>
          </w:p>
          <w:p w:rsidR="007734E8" w:rsidRDefault="007734E8" w:rsidP="002B7ED0">
            <w:pPr>
              <w:pStyle w:val="BodyTextIndent"/>
              <w:spacing w:before="40"/>
              <w:ind w:left="1340" w:hanging="274"/>
              <w:rPr>
                <w:sz w:val="20"/>
              </w:rPr>
            </w:pPr>
            <w:r>
              <w:rPr>
                <w:sz w:val="20"/>
              </w:rPr>
              <w:t>Ex 1, W 11  #1a, b, c, d</w:t>
            </w:r>
          </w:p>
          <w:p w:rsidR="007734E8" w:rsidRDefault="007734E8" w:rsidP="002B7ED0">
            <w:pPr>
              <w:pStyle w:val="BodyTextIndent"/>
              <w:ind w:left="1422" w:hanging="360"/>
              <w:rPr>
                <w:sz w:val="20"/>
              </w:rPr>
            </w:pPr>
            <w:r>
              <w:rPr>
                <w:sz w:val="20"/>
              </w:rPr>
              <w:t xml:space="preserve">Ex 3, </w:t>
            </w:r>
            <w:r w:rsidR="00F863C3">
              <w:rPr>
                <w:sz w:val="20"/>
              </w:rPr>
              <w:t>W 15</w:t>
            </w:r>
            <w:r w:rsidR="00EF2171">
              <w:rPr>
                <w:sz w:val="20"/>
              </w:rPr>
              <w:t xml:space="preserve">  #1</w:t>
            </w:r>
          </w:p>
          <w:p w:rsidR="007734E8" w:rsidRDefault="007734E8" w:rsidP="002B7ED0">
            <w:pPr>
              <w:pStyle w:val="BodyTextIndent"/>
              <w:spacing w:before="40"/>
              <w:ind w:left="1066"/>
              <w:rPr>
                <w:sz w:val="20"/>
              </w:rPr>
            </w:pPr>
            <w:r>
              <w:rPr>
                <w:i/>
                <w:sz w:val="20"/>
                <w:lang w:val="es-ES"/>
              </w:rPr>
              <w:t>D</w:t>
            </w:r>
            <w:r>
              <w:rPr>
                <w:sz w:val="20"/>
                <w:lang w:val="es-ES"/>
              </w:rPr>
              <w:t>: §2.6  #2.1</w:t>
            </w:r>
          </w:p>
          <w:p w:rsidR="007734E8" w:rsidRDefault="007734E8" w:rsidP="002B7ED0">
            <w:pPr>
              <w:pStyle w:val="BodyTextIndent"/>
              <w:ind w:left="1340" w:hanging="274"/>
              <w:rPr>
                <w:sz w:val="20"/>
              </w:rPr>
            </w:pPr>
            <w:r>
              <w:rPr>
                <w:i/>
                <w:iCs/>
                <w:sz w:val="20"/>
              </w:rPr>
              <w:t>R:</w:t>
            </w:r>
            <w:r>
              <w:rPr>
                <w:sz w:val="20"/>
              </w:rPr>
              <w:t xml:space="preserve"> ch 2  #38</w:t>
            </w:r>
          </w:p>
        </w:tc>
      </w:tr>
      <w:tr w:rsidR="007734E8" w:rsidTr="002B7ED0">
        <w:tc>
          <w:tcPr>
            <w:tcW w:w="1188" w:type="dxa"/>
          </w:tcPr>
          <w:p w:rsidR="007734E8" w:rsidRDefault="007734E8" w:rsidP="00DF44E5">
            <w:pPr>
              <w:pStyle w:val="BodyTextIndent"/>
              <w:ind w:left="0"/>
              <w:jc w:val="center"/>
              <w:rPr>
                <w:sz w:val="20"/>
              </w:rPr>
            </w:pPr>
            <w:r>
              <w:rPr>
                <w:sz w:val="20"/>
              </w:rPr>
              <w:t>2/</w:t>
            </w:r>
            <w:r w:rsidR="00DF44E5">
              <w:rPr>
                <w:sz w:val="20"/>
              </w:rPr>
              <w:t>21, 23</w:t>
            </w:r>
          </w:p>
        </w:tc>
        <w:tc>
          <w:tcPr>
            <w:tcW w:w="1260" w:type="dxa"/>
          </w:tcPr>
          <w:p w:rsidR="007734E8" w:rsidRPr="00D63211" w:rsidRDefault="007734E8" w:rsidP="002B7ED0">
            <w:pPr>
              <w:pStyle w:val="BodyTextIndent"/>
              <w:ind w:left="0"/>
              <w:jc w:val="center"/>
              <w:rPr>
                <w:iCs/>
                <w:sz w:val="20"/>
              </w:rPr>
            </w:pPr>
            <w:r>
              <w:rPr>
                <w:i/>
                <w:iCs/>
                <w:sz w:val="20"/>
              </w:rPr>
              <w:t>D</w:t>
            </w:r>
            <w:r>
              <w:rPr>
                <w:iCs/>
                <w:sz w:val="20"/>
              </w:rPr>
              <w:t>: 2.1, App 1, 2</w:t>
            </w:r>
          </w:p>
          <w:p w:rsidR="007734E8" w:rsidRDefault="007734E8" w:rsidP="002B7ED0">
            <w:pPr>
              <w:pStyle w:val="BodyTextIndent"/>
              <w:spacing w:before="80"/>
              <w:ind w:left="0"/>
              <w:jc w:val="center"/>
              <w:rPr>
                <w:sz w:val="20"/>
              </w:rPr>
            </w:pPr>
            <w:r>
              <w:rPr>
                <w:i/>
                <w:iCs/>
                <w:sz w:val="20"/>
              </w:rPr>
              <w:t>R:</w:t>
            </w:r>
            <w:r>
              <w:rPr>
                <w:sz w:val="20"/>
              </w:rPr>
              <w:t xml:space="preserve"> 2,4 2.5, 3.3,</w:t>
            </w:r>
          </w:p>
          <w:p w:rsidR="007734E8" w:rsidRDefault="007734E8" w:rsidP="002B7ED0">
            <w:pPr>
              <w:pStyle w:val="BodyTextIndent"/>
              <w:spacing w:before="80"/>
              <w:ind w:left="0"/>
              <w:jc w:val="center"/>
              <w:rPr>
                <w:sz w:val="20"/>
              </w:rPr>
            </w:pPr>
            <w:r>
              <w:rPr>
                <w:i/>
                <w:sz w:val="20"/>
              </w:rPr>
              <w:t>Notes</w:t>
            </w:r>
            <w:r>
              <w:rPr>
                <w:sz w:val="20"/>
              </w:rPr>
              <w:t xml:space="preserve"> 3.2, 3.3</w:t>
            </w:r>
          </w:p>
        </w:tc>
        <w:tc>
          <w:tcPr>
            <w:tcW w:w="6408" w:type="dxa"/>
          </w:tcPr>
          <w:p w:rsidR="007734E8" w:rsidRDefault="007734E8" w:rsidP="002B7ED0">
            <w:pPr>
              <w:pStyle w:val="BodyTextIndent"/>
              <w:ind w:left="702" w:hanging="270"/>
              <w:rPr>
                <w:sz w:val="20"/>
              </w:rPr>
            </w:pPr>
            <w:r>
              <w:rPr>
                <w:sz w:val="20"/>
              </w:rPr>
              <w:t>2.  Several random variables.  Joint and conditional density functions.  Sums and other functions of random variables.  The minimum of exponential random variables and the probability that one exponential random variable is less than another.</w:t>
            </w:r>
          </w:p>
          <w:p w:rsidR="007734E8" w:rsidRDefault="007734E8" w:rsidP="002B7ED0">
            <w:pPr>
              <w:pStyle w:val="BodyTextIndent"/>
              <w:spacing w:before="40"/>
              <w:ind w:left="1340" w:hanging="274"/>
              <w:rPr>
                <w:sz w:val="20"/>
                <w:lang w:val="es-ES"/>
              </w:rPr>
            </w:pPr>
            <w:r>
              <w:rPr>
                <w:sz w:val="20"/>
                <w:lang w:val="es-ES"/>
              </w:rPr>
              <w:t xml:space="preserve">Ex 3, </w:t>
            </w:r>
            <w:r w:rsidR="00F863C3">
              <w:rPr>
                <w:sz w:val="20"/>
                <w:lang w:val="es-ES"/>
              </w:rPr>
              <w:t>W 15</w:t>
            </w:r>
            <w:r w:rsidR="00EF2171">
              <w:rPr>
                <w:sz w:val="20"/>
                <w:lang w:val="es-ES"/>
              </w:rPr>
              <w:t xml:space="preserve">  #1, 2</w:t>
            </w:r>
          </w:p>
          <w:p w:rsidR="007734E8" w:rsidRDefault="007734E8" w:rsidP="002B7ED0">
            <w:pPr>
              <w:pStyle w:val="BodyTextIndent"/>
              <w:ind w:left="1422" w:hanging="360"/>
              <w:rPr>
                <w:sz w:val="20"/>
                <w:lang w:val="es-ES"/>
              </w:rPr>
            </w:pPr>
            <w:r>
              <w:rPr>
                <w:sz w:val="20"/>
                <w:lang w:val="es-ES"/>
              </w:rPr>
              <w:t>Ex 3, W 11  #1e</w:t>
            </w:r>
            <w:r w:rsidR="00B474C5">
              <w:rPr>
                <w:sz w:val="20"/>
                <w:lang w:val="es-ES"/>
              </w:rPr>
              <w:t>, 2a, b</w:t>
            </w:r>
          </w:p>
          <w:p w:rsidR="007734E8" w:rsidRDefault="007734E8" w:rsidP="002B7ED0">
            <w:pPr>
              <w:pStyle w:val="BodyTextIndent"/>
              <w:spacing w:before="40"/>
              <w:ind w:left="1066"/>
              <w:rPr>
                <w:sz w:val="20"/>
              </w:rPr>
            </w:pPr>
            <w:r>
              <w:rPr>
                <w:i/>
                <w:sz w:val="20"/>
                <w:lang w:val="es-ES"/>
              </w:rPr>
              <w:t>D</w:t>
            </w:r>
            <w:r>
              <w:rPr>
                <w:sz w:val="20"/>
                <w:lang w:val="es-ES"/>
              </w:rPr>
              <w:t>: §2.6  #2.4</w:t>
            </w:r>
          </w:p>
          <w:p w:rsidR="007734E8" w:rsidRPr="009A713E" w:rsidRDefault="007734E8" w:rsidP="002B7ED0">
            <w:pPr>
              <w:pStyle w:val="BodyTextIndent"/>
              <w:ind w:left="1426" w:hanging="360"/>
              <w:rPr>
                <w:sz w:val="20"/>
                <w:lang w:val="es-ES"/>
              </w:rPr>
            </w:pPr>
            <w:r>
              <w:rPr>
                <w:i/>
                <w:iCs/>
                <w:sz w:val="20"/>
              </w:rPr>
              <w:t>R:</w:t>
            </w:r>
            <w:r>
              <w:rPr>
                <w:sz w:val="20"/>
              </w:rPr>
              <w:t xml:space="preserve"> ch 2  #36</w:t>
            </w:r>
          </w:p>
        </w:tc>
      </w:tr>
      <w:tr w:rsidR="007734E8" w:rsidTr="002B7ED0">
        <w:tc>
          <w:tcPr>
            <w:tcW w:w="1188" w:type="dxa"/>
          </w:tcPr>
          <w:p w:rsidR="007734E8" w:rsidRDefault="00702B7B" w:rsidP="00DF44E5">
            <w:pPr>
              <w:pStyle w:val="BodyTextIndent"/>
              <w:ind w:left="0"/>
              <w:jc w:val="center"/>
              <w:rPr>
                <w:sz w:val="20"/>
              </w:rPr>
            </w:pPr>
            <w:r>
              <w:rPr>
                <w:sz w:val="20"/>
              </w:rPr>
              <w:t>2/</w:t>
            </w:r>
            <w:r w:rsidR="00DF44E5">
              <w:rPr>
                <w:sz w:val="20"/>
              </w:rPr>
              <w:t>23</w:t>
            </w:r>
            <w:r>
              <w:rPr>
                <w:sz w:val="20"/>
              </w:rPr>
              <w:t xml:space="preserve">, </w:t>
            </w:r>
            <w:r w:rsidR="00DF44E5">
              <w:rPr>
                <w:sz w:val="20"/>
              </w:rPr>
              <w:t>3/7</w:t>
            </w:r>
          </w:p>
        </w:tc>
        <w:tc>
          <w:tcPr>
            <w:tcW w:w="1260" w:type="dxa"/>
          </w:tcPr>
          <w:p w:rsidR="007734E8" w:rsidRPr="00D63211" w:rsidRDefault="007734E8" w:rsidP="002B7ED0">
            <w:pPr>
              <w:pStyle w:val="BodyTextIndent"/>
              <w:ind w:left="0"/>
              <w:jc w:val="center"/>
              <w:rPr>
                <w:iCs/>
                <w:sz w:val="20"/>
              </w:rPr>
            </w:pPr>
            <w:r>
              <w:rPr>
                <w:i/>
                <w:iCs/>
                <w:sz w:val="20"/>
              </w:rPr>
              <w:t>D</w:t>
            </w:r>
            <w:r>
              <w:rPr>
                <w:iCs/>
                <w:sz w:val="20"/>
              </w:rPr>
              <w:t>: 2.2</w:t>
            </w:r>
          </w:p>
          <w:p w:rsidR="007734E8" w:rsidRDefault="007734E8" w:rsidP="002B7ED0">
            <w:pPr>
              <w:pStyle w:val="BodyTextIndent"/>
              <w:spacing w:before="80"/>
              <w:ind w:left="0"/>
              <w:jc w:val="center"/>
              <w:rPr>
                <w:sz w:val="20"/>
              </w:rPr>
            </w:pPr>
            <w:r>
              <w:rPr>
                <w:i/>
                <w:iCs/>
                <w:sz w:val="20"/>
              </w:rPr>
              <w:t>R:</w:t>
            </w:r>
            <w:r>
              <w:rPr>
                <w:sz w:val="20"/>
              </w:rPr>
              <w:t xml:space="preserve"> 5.1, 5.2</w:t>
            </w:r>
          </w:p>
          <w:p w:rsidR="007734E8" w:rsidRDefault="007734E8" w:rsidP="002B7ED0">
            <w:pPr>
              <w:pStyle w:val="BodyTextIndent"/>
              <w:spacing w:before="80"/>
              <w:ind w:left="0"/>
              <w:jc w:val="center"/>
              <w:rPr>
                <w:sz w:val="20"/>
              </w:rPr>
            </w:pPr>
            <w:r>
              <w:rPr>
                <w:i/>
                <w:iCs/>
                <w:sz w:val="20"/>
              </w:rPr>
              <w:t>Notes</w:t>
            </w:r>
            <w:r>
              <w:rPr>
                <w:sz w:val="20"/>
              </w:rPr>
              <w:t xml:space="preserve"> 3.4</w:t>
            </w:r>
          </w:p>
        </w:tc>
        <w:tc>
          <w:tcPr>
            <w:tcW w:w="6408" w:type="dxa"/>
          </w:tcPr>
          <w:p w:rsidR="007734E8" w:rsidRDefault="007734E8" w:rsidP="002B7ED0">
            <w:pPr>
              <w:pStyle w:val="BodyTextIndent"/>
              <w:ind w:left="702" w:hanging="270"/>
              <w:rPr>
                <w:sz w:val="20"/>
              </w:rPr>
            </w:pPr>
            <w:r>
              <w:rPr>
                <w:sz w:val="20"/>
              </w:rPr>
              <w:t>3.  Sums of independent exponential random variables with the same mean, the Erlang distribution.  Probabilities of the number of occurrences in a given time, the Poisson distribution.</w:t>
            </w:r>
          </w:p>
          <w:p w:rsidR="007734E8" w:rsidRDefault="007734E8" w:rsidP="002B7ED0">
            <w:pPr>
              <w:pStyle w:val="BodyTextIndent"/>
              <w:ind w:left="1512" w:hanging="360"/>
              <w:rPr>
                <w:sz w:val="20"/>
                <w:lang w:val="es-ES"/>
              </w:rPr>
            </w:pPr>
            <w:r>
              <w:rPr>
                <w:sz w:val="20"/>
                <w:lang w:val="es-ES"/>
              </w:rPr>
              <w:t>Ex 3, W</w:t>
            </w:r>
            <w:r w:rsidR="00B474C5">
              <w:rPr>
                <w:sz w:val="20"/>
                <w:lang w:val="es-ES"/>
              </w:rPr>
              <w:t xml:space="preserve"> </w:t>
            </w:r>
            <w:r>
              <w:rPr>
                <w:sz w:val="20"/>
                <w:lang w:val="es-ES"/>
              </w:rPr>
              <w:t>11  #2</w:t>
            </w:r>
            <w:r w:rsidR="00B474C5">
              <w:rPr>
                <w:sz w:val="20"/>
                <w:lang w:val="es-ES"/>
              </w:rPr>
              <w:t>c, d</w:t>
            </w:r>
          </w:p>
          <w:p w:rsidR="007734E8" w:rsidRDefault="007734E8" w:rsidP="002B7ED0">
            <w:pPr>
              <w:pStyle w:val="BodyTextIndent"/>
              <w:ind w:left="1512" w:hanging="360"/>
              <w:rPr>
                <w:sz w:val="20"/>
                <w:lang w:val="es-ES"/>
              </w:rPr>
            </w:pPr>
            <w:r>
              <w:rPr>
                <w:sz w:val="20"/>
                <w:lang w:val="es-ES"/>
              </w:rPr>
              <w:t>Ex 3, W</w:t>
            </w:r>
            <w:r w:rsidR="00EF2171">
              <w:rPr>
                <w:sz w:val="20"/>
                <w:lang w:val="es-ES"/>
              </w:rPr>
              <w:t xml:space="preserve"> 15</w:t>
            </w:r>
            <w:r>
              <w:rPr>
                <w:sz w:val="20"/>
                <w:lang w:val="es-ES"/>
              </w:rPr>
              <w:t xml:space="preserve">  #</w:t>
            </w:r>
            <w:r w:rsidR="00EF2171">
              <w:rPr>
                <w:sz w:val="20"/>
                <w:lang w:val="es-ES"/>
              </w:rPr>
              <w:t>3</w:t>
            </w:r>
          </w:p>
          <w:p w:rsidR="007734E8" w:rsidRDefault="007734E8" w:rsidP="002B7ED0">
            <w:pPr>
              <w:pStyle w:val="BodyTextIndent"/>
              <w:spacing w:before="40"/>
              <w:ind w:left="1512" w:hanging="360"/>
              <w:rPr>
                <w:sz w:val="20"/>
              </w:rPr>
            </w:pPr>
            <w:r>
              <w:rPr>
                <w:i/>
                <w:iCs/>
                <w:sz w:val="20"/>
              </w:rPr>
              <w:t>R:</w:t>
            </w:r>
            <w:r>
              <w:rPr>
                <w:sz w:val="20"/>
              </w:rPr>
              <w:t xml:space="preserve"> ch 5  #1, 2, 5, 9</w:t>
            </w:r>
          </w:p>
          <w:p w:rsidR="007734E8" w:rsidRPr="00F9211A" w:rsidRDefault="007734E8" w:rsidP="002B7ED0">
            <w:pPr>
              <w:pStyle w:val="BodyTextIndent"/>
              <w:ind w:left="1512" w:hanging="360"/>
              <w:rPr>
                <w:sz w:val="20"/>
                <w:lang w:val="es-ES"/>
              </w:rPr>
            </w:pPr>
            <w:r>
              <w:rPr>
                <w:i/>
                <w:iCs/>
                <w:sz w:val="20"/>
              </w:rPr>
              <w:t>N</w:t>
            </w:r>
            <w:r w:rsidR="004E318B">
              <w:rPr>
                <w:i/>
                <w:iCs/>
                <w:sz w:val="20"/>
              </w:rPr>
              <w:t>otes</w:t>
            </w:r>
            <w:r>
              <w:rPr>
                <w:iCs/>
                <w:sz w:val="20"/>
              </w:rPr>
              <w:t xml:space="preserve">: </w:t>
            </w:r>
            <w:r>
              <w:rPr>
                <w:sz w:val="20"/>
                <w:lang w:val="es-ES"/>
              </w:rPr>
              <w:t>§3.4  #1</w:t>
            </w:r>
          </w:p>
        </w:tc>
      </w:tr>
      <w:tr w:rsidR="00702B7B" w:rsidTr="002B7ED0">
        <w:tc>
          <w:tcPr>
            <w:tcW w:w="1188" w:type="dxa"/>
          </w:tcPr>
          <w:p w:rsidR="00702B7B" w:rsidRDefault="00DF44E5" w:rsidP="00077459">
            <w:pPr>
              <w:pStyle w:val="BodyTextIndent"/>
              <w:ind w:left="0"/>
              <w:jc w:val="center"/>
              <w:rPr>
                <w:sz w:val="20"/>
              </w:rPr>
            </w:pPr>
            <w:r>
              <w:rPr>
                <w:sz w:val="20"/>
              </w:rPr>
              <w:t>3/14</w:t>
            </w:r>
          </w:p>
        </w:tc>
        <w:tc>
          <w:tcPr>
            <w:tcW w:w="1260" w:type="dxa"/>
          </w:tcPr>
          <w:p w:rsidR="00702B7B" w:rsidRDefault="00702B7B" w:rsidP="00077459">
            <w:pPr>
              <w:pStyle w:val="BodyTextIndent"/>
              <w:ind w:left="0"/>
              <w:jc w:val="center"/>
              <w:rPr>
                <w:sz w:val="20"/>
              </w:rPr>
            </w:pPr>
            <w:r>
              <w:rPr>
                <w:i/>
                <w:iCs/>
                <w:sz w:val="20"/>
              </w:rPr>
              <w:t>R:</w:t>
            </w:r>
            <w:r>
              <w:rPr>
                <w:sz w:val="20"/>
              </w:rPr>
              <w:t xml:space="preserve"> 6.1 – 6.3</w:t>
            </w:r>
          </w:p>
          <w:p w:rsidR="00702B7B" w:rsidRDefault="00702B7B" w:rsidP="00077459">
            <w:pPr>
              <w:pStyle w:val="BodyTextIndent"/>
              <w:ind w:left="0"/>
              <w:jc w:val="center"/>
              <w:rPr>
                <w:sz w:val="20"/>
              </w:rPr>
            </w:pPr>
          </w:p>
          <w:p w:rsidR="00702B7B" w:rsidRDefault="00702B7B" w:rsidP="00077459">
            <w:pPr>
              <w:pStyle w:val="BodyTextIndent"/>
              <w:ind w:left="0"/>
              <w:jc w:val="center"/>
              <w:rPr>
                <w:sz w:val="20"/>
              </w:rPr>
            </w:pPr>
            <w:r>
              <w:rPr>
                <w:i/>
                <w:sz w:val="20"/>
              </w:rPr>
              <w:t>Notes</w:t>
            </w:r>
            <w:r>
              <w:rPr>
                <w:sz w:val="20"/>
              </w:rPr>
              <w:t xml:space="preserve"> 4.1, 4.2</w:t>
            </w:r>
          </w:p>
        </w:tc>
        <w:tc>
          <w:tcPr>
            <w:tcW w:w="6408" w:type="dxa"/>
          </w:tcPr>
          <w:p w:rsidR="00702B7B" w:rsidRDefault="00702B7B" w:rsidP="00077459">
            <w:pPr>
              <w:pStyle w:val="BodyTextIndent"/>
              <w:ind w:left="162" w:hanging="162"/>
              <w:rPr>
                <w:sz w:val="20"/>
              </w:rPr>
            </w:pPr>
            <w:r>
              <w:t>4.  Continuous time Markov processes</w:t>
            </w:r>
          </w:p>
          <w:p w:rsidR="00702B7B" w:rsidRDefault="00702B7B" w:rsidP="00077459">
            <w:pPr>
              <w:pStyle w:val="BodyTextIndent"/>
              <w:ind w:left="612" w:hanging="270"/>
              <w:rPr>
                <w:sz w:val="20"/>
              </w:rPr>
            </w:pPr>
            <w:r>
              <w:rPr>
                <w:sz w:val="20"/>
              </w:rPr>
              <w:t xml:space="preserve">a.  Continuous time stochastic processes, specification of stochastic processes from the distribution of times in states and the probabilities of transitions to various states especially the case where the times in states are exponential random variables, transition rates and the generator matrix, specifying a Markov process by specifying the transition rates. </w:t>
            </w:r>
          </w:p>
          <w:p w:rsidR="00702B7B" w:rsidRDefault="00702B7B" w:rsidP="00077459">
            <w:pPr>
              <w:pStyle w:val="BodyTextIndent"/>
              <w:ind w:left="1062" w:hanging="270"/>
              <w:rPr>
                <w:sz w:val="20"/>
                <w:lang w:val="es-ES"/>
              </w:rPr>
            </w:pPr>
            <w:r>
              <w:rPr>
                <w:sz w:val="20"/>
                <w:lang w:val="es-ES"/>
              </w:rPr>
              <w:t xml:space="preserve">Ex 3, </w:t>
            </w:r>
            <w:r w:rsidR="00F863C3">
              <w:rPr>
                <w:sz w:val="20"/>
                <w:lang w:val="es-ES"/>
              </w:rPr>
              <w:t>W 15</w:t>
            </w:r>
            <w:r>
              <w:rPr>
                <w:sz w:val="20"/>
                <w:lang w:val="es-ES"/>
              </w:rPr>
              <w:t xml:space="preserve">  #</w:t>
            </w:r>
            <w:r w:rsidR="00B474C5">
              <w:rPr>
                <w:sz w:val="20"/>
                <w:lang w:val="es-ES"/>
              </w:rPr>
              <w:t>4</w:t>
            </w:r>
            <w:r>
              <w:rPr>
                <w:sz w:val="20"/>
                <w:lang w:val="es-ES"/>
              </w:rPr>
              <w:t>a</w:t>
            </w:r>
          </w:p>
          <w:p w:rsidR="00702B7B" w:rsidRDefault="00702B7B" w:rsidP="00077459">
            <w:pPr>
              <w:pStyle w:val="BodyTextIndent"/>
              <w:ind w:left="1062" w:hanging="270"/>
              <w:rPr>
                <w:sz w:val="20"/>
                <w:lang w:val="es-ES"/>
              </w:rPr>
            </w:pPr>
            <w:r>
              <w:rPr>
                <w:sz w:val="20"/>
                <w:lang w:val="es-ES"/>
              </w:rPr>
              <w:t>Ex 3, W</w:t>
            </w:r>
            <w:r w:rsidR="00B474C5">
              <w:rPr>
                <w:sz w:val="20"/>
                <w:lang w:val="es-ES"/>
              </w:rPr>
              <w:t xml:space="preserve"> </w:t>
            </w:r>
            <w:r>
              <w:rPr>
                <w:sz w:val="20"/>
                <w:lang w:val="es-ES"/>
              </w:rPr>
              <w:t>11  #3a</w:t>
            </w:r>
          </w:p>
          <w:p w:rsidR="00702B7B" w:rsidRDefault="00702B7B" w:rsidP="00077459">
            <w:pPr>
              <w:pStyle w:val="BodyTextIndent"/>
              <w:ind w:left="1066" w:hanging="274"/>
              <w:rPr>
                <w:sz w:val="20"/>
                <w:lang w:val="es-ES"/>
              </w:rPr>
            </w:pPr>
            <w:r>
              <w:rPr>
                <w:i/>
                <w:iCs/>
                <w:sz w:val="20"/>
                <w:lang w:val="es-ES"/>
              </w:rPr>
              <w:t>R:</w:t>
            </w:r>
            <w:r>
              <w:rPr>
                <w:sz w:val="20"/>
                <w:lang w:val="es-ES"/>
              </w:rPr>
              <w:t xml:space="preserve"> ch 6</w:t>
            </w:r>
          </w:p>
          <w:p w:rsidR="00702B7B" w:rsidRDefault="00702B7B" w:rsidP="00077459">
            <w:pPr>
              <w:pStyle w:val="BodyTextIndent"/>
              <w:ind w:left="1332" w:hanging="274"/>
              <w:rPr>
                <w:sz w:val="20"/>
              </w:rPr>
            </w:pPr>
            <w:r>
              <w:rPr>
                <w:sz w:val="20"/>
              </w:rPr>
              <w:t>#1 (I think the sentence "</w:t>
            </w:r>
            <w:r>
              <w:rPr>
                <w:i/>
                <w:sz w:val="20"/>
              </w:rPr>
              <w:t xml:space="preserve">In a small colony any particular male is likely to mate with any particular female in any time interval of length h, with probability </w:t>
            </w:r>
            <w:r>
              <w:rPr>
                <w:i/>
                <w:sz w:val="20"/>
              </w:rPr>
              <w:sym w:font="Symbol" w:char="F06C"/>
            </w:r>
            <w:r>
              <w:rPr>
                <w:i/>
                <w:sz w:val="20"/>
              </w:rPr>
              <w:t>h + o(h).</w:t>
            </w:r>
            <w:r>
              <w:rPr>
                <w:sz w:val="20"/>
              </w:rPr>
              <w:t xml:space="preserve">" means that if there are </w:t>
            </w:r>
            <w:r>
              <w:rPr>
                <w:i/>
                <w:sz w:val="20"/>
              </w:rPr>
              <w:t>n</w:t>
            </w:r>
            <w:r>
              <w:rPr>
                <w:sz w:val="20"/>
              </w:rPr>
              <w:t xml:space="preserve"> males and </w:t>
            </w:r>
            <w:r>
              <w:rPr>
                <w:i/>
                <w:sz w:val="20"/>
              </w:rPr>
              <w:t>m</w:t>
            </w:r>
            <w:r>
              <w:rPr>
                <w:sz w:val="20"/>
              </w:rPr>
              <w:t xml:space="preserve"> females then the time until some female produces an offspring is an exponential random variable with mean 1/(</w:t>
            </w:r>
            <w:r>
              <w:rPr>
                <w:i/>
                <w:sz w:val="20"/>
              </w:rPr>
              <w:t>nm</w:t>
            </w:r>
            <w:r>
              <w:rPr>
                <w:i/>
                <w:sz w:val="20"/>
              </w:rPr>
              <w:sym w:font="Symbol" w:char="F06C"/>
            </w:r>
            <w:r>
              <w:rPr>
                <w:sz w:val="20"/>
              </w:rPr>
              <w:t>),</w:t>
            </w:r>
          </w:p>
          <w:p w:rsidR="00702B7B" w:rsidRDefault="00702B7B" w:rsidP="00077459">
            <w:pPr>
              <w:pStyle w:val="BodyTextIndent"/>
              <w:ind w:left="1332" w:hanging="274"/>
              <w:rPr>
                <w:sz w:val="20"/>
              </w:rPr>
            </w:pPr>
            <w:r>
              <w:rPr>
                <w:sz w:val="20"/>
              </w:rPr>
              <w:t>2, 3 (Assume that if one machine is broken and then the other one breaks then the repairman continues to work on the first machine that was broken and the time to repair it is an exponential random variable with mean 1/</w:t>
            </w:r>
            <w:r>
              <w:rPr>
                <w:i/>
                <w:sz w:val="20"/>
              </w:rPr>
              <w:sym w:font="Symbol" w:char="F06D"/>
            </w:r>
            <w:r>
              <w:rPr>
                <w:sz w:val="20"/>
              </w:rPr>
              <w:t>.  After the first one is fixed, then he goes to work on the second one.),</w:t>
            </w:r>
          </w:p>
          <w:p w:rsidR="00702B7B" w:rsidRDefault="00702B7B" w:rsidP="00077459">
            <w:pPr>
              <w:pStyle w:val="BodyTextIndent"/>
              <w:ind w:left="1066" w:hanging="4"/>
              <w:rPr>
                <w:sz w:val="20"/>
              </w:rPr>
            </w:pPr>
            <w:r>
              <w:rPr>
                <w:sz w:val="20"/>
              </w:rPr>
              <w:t>4, 5, 7, 12a</w:t>
            </w:r>
          </w:p>
        </w:tc>
      </w:tr>
      <w:tr w:rsidR="001C4C6A" w:rsidTr="002B7ED0">
        <w:tc>
          <w:tcPr>
            <w:tcW w:w="1188" w:type="dxa"/>
          </w:tcPr>
          <w:p w:rsidR="001C4C6A" w:rsidRDefault="00702B7B" w:rsidP="00077459">
            <w:pPr>
              <w:pStyle w:val="BodyTextIndent"/>
              <w:ind w:left="0"/>
              <w:jc w:val="center"/>
              <w:rPr>
                <w:sz w:val="20"/>
              </w:rPr>
            </w:pPr>
            <w:r>
              <w:rPr>
                <w:sz w:val="20"/>
              </w:rPr>
              <w:t>3/7</w:t>
            </w:r>
          </w:p>
        </w:tc>
        <w:tc>
          <w:tcPr>
            <w:tcW w:w="1260" w:type="dxa"/>
          </w:tcPr>
          <w:p w:rsidR="001C4C6A" w:rsidRDefault="001C4C6A" w:rsidP="00077459">
            <w:pPr>
              <w:pStyle w:val="BodyTextIndent"/>
              <w:ind w:left="0"/>
              <w:jc w:val="center"/>
              <w:rPr>
                <w:sz w:val="20"/>
              </w:rPr>
            </w:pPr>
          </w:p>
        </w:tc>
        <w:tc>
          <w:tcPr>
            <w:tcW w:w="6408" w:type="dxa"/>
          </w:tcPr>
          <w:p w:rsidR="001C4C6A" w:rsidRDefault="001C4C6A" w:rsidP="00077459">
            <w:pPr>
              <w:pStyle w:val="BodyTextIndent"/>
              <w:ind w:left="0"/>
              <w:rPr>
                <w:sz w:val="20"/>
              </w:rPr>
            </w:pPr>
            <w:r>
              <w:rPr>
                <w:sz w:val="20"/>
              </w:rPr>
              <w:t>Review.</w:t>
            </w:r>
          </w:p>
        </w:tc>
      </w:tr>
      <w:tr w:rsidR="007734E8" w:rsidTr="002B7ED0">
        <w:tc>
          <w:tcPr>
            <w:tcW w:w="1188" w:type="dxa"/>
          </w:tcPr>
          <w:p w:rsidR="007734E8" w:rsidRDefault="007734E8" w:rsidP="00702B7B">
            <w:pPr>
              <w:pStyle w:val="BodyTextIndent"/>
              <w:ind w:left="0"/>
              <w:jc w:val="center"/>
              <w:rPr>
                <w:sz w:val="20"/>
              </w:rPr>
            </w:pPr>
            <w:r>
              <w:rPr>
                <w:sz w:val="20"/>
              </w:rPr>
              <w:t>3/</w:t>
            </w:r>
            <w:r w:rsidR="00702B7B">
              <w:rPr>
                <w:sz w:val="20"/>
              </w:rPr>
              <w:t>9</w:t>
            </w:r>
          </w:p>
        </w:tc>
        <w:tc>
          <w:tcPr>
            <w:tcW w:w="1260" w:type="dxa"/>
          </w:tcPr>
          <w:p w:rsidR="007734E8" w:rsidRDefault="007734E8" w:rsidP="002B7ED0">
            <w:pPr>
              <w:pStyle w:val="BodyTextIndent"/>
              <w:ind w:left="0"/>
              <w:jc w:val="center"/>
              <w:rPr>
                <w:sz w:val="20"/>
              </w:rPr>
            </w:pPr>
          </w:p>
        </w:tc>
        <w:tc>
          <w:tcPr>
            <w:tcW w:w="6408" w:type="dxa"/>
          </w:tcPr>
          <w:p w:rsidR="007734E8" w:rsidRDefault="007734E8" w:rsidP="002B7ED0">
            <w:pPr>
              <w:pStyle w:val="BodyTextIndent"/>
              <w:ind w:left="0"/>
            </w:pPr>
            <w:r>
              <w:t>Exam 2.</w:t>
            </w:r>
          </w:p>
        </w:tc>
      </w:tr>
      <w:tr w:rsidR="007734E8" w:rsidTr="002B7ED0">
        <w:tc>
          <w:tcPr>
            <w:tcW w:w="1188" w:type="dxa"/>
          </w:tcPr>
          <w:p w:rsidR="007734E8" w:rsidRDefault="00702B7B" w:rsidP="002B7ED0">
            <w:pPr>
              <w:pStyle w:val="BodyTextIndent"/>
              <w:ind w:left="0"/>
              <w:jc w:val="center"/>
              <w:rPr>
                <w:sz w:val="20"/>
              </w:rPr>
            </w:pPr>
            <w:r>
              <w:rPr>
                <w:sz w:val="20"/>
              </w:rPr>
              <w:t>3/14</w:t>
            </w:r>
          </w:p>
        </w:tc>
        <w:tc>
          <w:tcPr>
            <w:tcW w:w="1260" w:type="dxa"/>
          </w:tcPr>
          <w:p w:rsidR="007734E8" w:rsidRDefault="007734E8" w:rsidP="002B7ED0">
            <w:pPr>
              <w:pStyle w:val="BodyTextIndent"/>
              <w:ind w:left="0"/>
              <w:jc w:val="center"/>
              <w:rPr>
                <w:sz w:val="20"/>
              </w:rPr>
            </w:pPr>
            <w:r>
              <w:rPr>
                <w:i/>
                <w:iCs/>
                <w:sz w:val="20"/>
              </w:rPr>
              <w:t>R:</w:t>
            </w:r>
            <w:r w:rsidR="00702B7B">
              <w:rPr>
                <w:sz w:val="20"/>
              </w:rPr>
              <w:t xml:space="preserve"> 6.4</w:t>
            </w:r>
          </w:p>
          <w:p w:rsidR="00702B7B" w:rsidRDefault="00702B7B" w:rsidP="002B7ED0">
            <w:pPr>
              <w:pStyle w:val="BodyTextIndent"/>
              <w:ind w:left="0"/>
              <w:jc w:val="center"/>
              <w:rPr>
                <w:sz w:val="20"/>
              </w:rPr>
            </w:pPr>
          </w:p>
          <w:p w:rsidR="007734E8" w:rsidRDefault="007734E8" w:rsidP="002B7ED0">
            <w:pPr>
              <w:pStyle w:val="BodyTextIndent"/>
              <w:ind w:left="0"/>
              <w:jc w:val="center"/>
              <w:rPr>
                <w:sz w:val="20"/>
              </w:rPr>
            </w:pPr>
            <w:r>
              <w:rPr>
                <w:i/>
                <w:sz w:val="20"/>
              </w:rPr>
              <w:t>Notes</w:t>
            </w:r>
            <w:r>
              <w:rPr>
                <w:sz w:val="20"/>
              </w:rPr>
              <w:t xml:space="preserve"> 4.3</w:t>
            </w:r>
            <w:r w:rsidR="007C6953">
              <w:rPr>
                <w:sz w:val="20"/>
              </w:rPr>
              <w:t>, 4.4</w:t>
            </w:r>
          </w:p>
        </w:tc>
        <w:tc>
          <w:tcPr>
            <w:tcW w:w="6408" w:type="dxa"/>
          </w:tcPr>
          <w:p w:rsidR="007734E8" w:rsidRDefault="007734E8" w:rsidP="002B7ED0">
            <w:pPr>
              <w:pStyle w:val="BodyTextIndent"/>
              <w:ind w:left="612" w:hanging="270"/>
              <w:rPr>
                <w:sz w:val="20"/>
              </w:rPr>
            </w:pPr>
            <w:r>
              <w:rPr>
                <w:sz w:val="20"/>
              </w:rPr>
              <w:t xml:space="preserve">d.  The Markov property, the transition probabilities </w:t>
            </w:r>
            <w:r>
              <w:rPr>
                <w:i/>
                <w:iCs/>
                <w:sz w:val="20"/>
              </w:rPr>
              <w:t>p</w:t>
            </w:r>
            <w:r>
              <w:rPr>
                <w:i/>
                <w:iCs/>
                <w:sz w:val="20"/>
                <w:vertAlign w:val="subscript"/>
              </w:rPr>
              <w:t>ij</w:t>
            </w:r>
            <w:r>
              <w:rPr>
                <w:sz w:val="20"/>
              </w:rPr>
              <w:t>(</w:t>
            </w:r>
            <w:r>
              <w:rPr>
                <w:i/>
                <w:iCs/>
                <w:sz w:val="20"/>
              </w:rPr>
              <w:t>t</w:t>
            </w:r>
            <w:r>
              <w:rPr>
                <w:sz w:val="20"/>
              </w:rPr>
              <w:t>), the Chapman-Kolmogorov equation and Kolmogorov differential equations.</w:t>
            </w:r>
          </w:p>
        </w:tc>
      </w:tr>
      <w:tr w:rsidR="007734E8" w:rsidTr="002B7ED0">
        <w:tc>
          <w:tcPr>
            <w:tcW w:w="1188" w:type="dxa"/>
          </w:tcPr>
          <w:p w:rsidR="007734E8" w:rsidRDefault="007734E8" w:rsidP="00702B7B">
            <w:pPr>
              <w:pStyle w:val="BodyTextIndent"/>
              <w:ind w:left="0"/>
              <w:jc w:val="center"/>
              <w:rPr>
                <w:sz w:val="20"/>
              </w:rPr>
            </w:pPr>
            <w:r>
              <w:rPr>
                <w:sz w:val="20"/>
              </w:rPr>
              <w:t>3/1</w:t>
            </w:r>
            <w:r w:rsidR="00702B7B">
              <w:rPr>
                <w:sz w:val="20"/>
              </w:rPr>
              <w:t>4</w:t>
            </w:r>
          </w:p>
        </w:tc>
        <w:tc>
          <w:tcPr>
            <w:tcW w:w="1260" w:type="dxa"/>
          </w:tcPr>
          <w:p w:rsidR="007734E8" w:rsidRDefault="007734E8" w:rsidP="002B7ED0">
            <w:pPr>
              <w:pStyle w:val="BodyTextIndent"/>
              <w:ind w:left="0"/>
              <w:jc w:val="center"/>
              <w:rPr>
                <w:sz w:val="20"/>
              </w:rPr>
            </w:pPr>
            <w:r>
              <w:rPr>
                <w:i/>
                <w:iCs/>
                <w:sz w:val="20"/>
              </w:rPr>
              <w:t>R:</w:t>
            </w:r>
            <w:r w:rsidR="00702B7B">
              <w:rPr>
                <w:sz w:val="20"/>
              </w:rPr>
              <w:t xml:space="preserve"> 6.8</w:t>
            </w:r>
          </w:p>
          <w:p w:rsidR="00702B7B" w:rsidRDefault="00702B7B" w:rsidP="002B7ED0">
            <w:pPr>
              <w:pStyle w:val="BodyTextIndent"/>
              <w:ind w:left="0"/>
              <w:jc w:val="center"/>
              <w:rPr>
                <w:sz w:val="20"/>
              </w:rPr>
            </w:pPr>
          </w:p>
          <w:p w:rsidR="007734E8" w:rsidRDefault="007734E8" w:rsidP="002B7ED0">
            <w:pPr>
              <w:pStyle w:val="BodyTextIndent"/>
              <w:ind w:left="0"/>
              <w:jc w:val="center"/>
              <w:rPr>
                <w:sz w:val="20"/>
              </w:rPr>
            </w:pPr>
            <w:r>
              <w:rPr>
                <w:i/>
                <w:sz w:val="20"/>
              </w:rPr>
              <w:t>Notes</w:t>
            </w:r>
            <w:r>
              <w:rPr>
                <w:sz w:val="20"/>
              </w:rPr>
              <w:t xml:space="preserve"> 4.</w:t>
            </w:r>
            <w:r w:rsidR="007C6953">
              <w:rPr>
                <w:sz w:val="20"/>
              </w:rPr>
              <w:t>5</w:t>
            </w:r>
          </w:p>
        </w:tc>
        <w:tc>
          <w:tcPr>
            <w:tcW w:w="6408" w:type="dxa"/>
          </w:tcPr>
          <w:p w:rsidR="007734E8" w:rsidRDefault="007734E8" w:rsidP="002B7ED0">
            <w:pPr>
              <w:pStyle w:val="BodyTextIndent"/>
              <w:ind w:left="612" w:hanging="270"/>
              <w:rPr>
                <w:sz w:val="20"/>
              </w:rPr>
            </w:pPr>
            <w:r>
              <w:rPr>
                <w:sz w:val="20"/>
              </w:rPr>
              <w:lastRenderedPageBreak/>
              <w:t xml:space="preserve">e.  Calculation of time-dependent probabilities using the matrix </w:t>
            </w:r>
            <w:r>
              <w:rPr>
                <w:sz w:val="20"/>
              </w:rPr>
              <w:lastRenderedPageBreak/>
              <w:t>exponential.</w:t>
            </w:r>
          </w:p>
          <w:p w:rsidR="007734E8" w:rsidRDefault="007734E8" w:rsidP="002B7ED0">
            <w:pPr>
              <w:pStyle w:val="BodyTextIndent"/>
              <w:ind w:left="792"/>
              <w:rPr>
                <w:sz w:val="20"/>
                <w:lang w:val="es-ES"/>
              </w:rPr>
            </w:pPr>
            <w:r>
              <w:rPr>
                <w:sz w:val="20"/>
                <w:lang w:val="es-ES"/>
              </w:rPr>
              <w:t>Ex 3, W 11  #</w:t>
            </w:r>
            <w:r w:rsidR="004E318B">
              <w:rPr>
                <w:sz w:val="20"/>
                <w:lang w:val="es-ES"/>
              </w:rPr>
              <w:t>3</w:t>
            </w:r>
            <w:r>
              <w:rPr>
                <w:sz w:val="20"/>
                <w:lang w:val="es-ES"/>
              </w:rPr>
              <w:t>b, c, d, e</w:t>
            </w:r>
          </w:p>
          <w:p w:rsidR="007734E8" w:rsidRDefault="007734E8" w:rsidP="004E318B">
            <w:pPr>
              <w:pStyle w:val="BodyTextIndent"/>
              <w:ind w:left="792"/>
              <w:rPr>
                <w:sz w:val="20"/>
                <w:lang w:val="es-ES"/>
              </w:rPr>
            </w:pPr>
            <w:r>
              <w:rPr>
                <w:sz w:val="20"/>
                <w:lang w:val="es-ES"/>
              </w:rPr>
              <w:t xml:space="preserve">Ex 3, </w:t>
            </w:r>
            <w:r w:rsidR="00F863C3">
              <w:rPr>
                <w:sz w:val="20"/>
                <w:lang w:val="es-ES"/>
              </w:rPr>
              <w:t>W 15</w:t>
            </w:r>
            <w:r>
              <w:rPr>
                <w:sz w:val="20"/>
                <w:lang w:val="es-ES"/>
              </w:rPr>
              <w:t xml:space="preserve">  #</w:t>
            </w:r>
            <w:r w:rsidR="00B474C5">
              <w:rPr>
                <w:sz w:val="20"/>
                <w:lang w:val="es-ES"/>
              </w:rPr>
              <w:t>4</w:t>
            </w:r>
            <w:r>
              <w:rPr>
                <w:sz w:val="20"/>
                <w:lang w:val="es-ES"/>
              </w:rPr>
              <w:t>b, c</w:t>
            </w:r>
            <w:r w:rsidR="00B474C5">
              <w:rPr>
                <w:sz w:val="20"/>
                <w:lang w:val="es-ES"/>
              </w:rPr>
              <w:t>, d</w:t>
            </w:r>
          </w:p>
        </w:tc>
      </w:tr>
      <w:tr w:rsidR="007734E8" w:rsidTr="002B7ED0">
        <w:tc>
          <w:tcPr>
            <w:tcW w:w="1188" w:type="dxa"/>
          </w:tcPr>
          <w:p w:rsidR="007734E8" w:rsidRDefault="007734E8" w:rsidP="002B7ED0">
            <w:pPr>
              <w:pStyle w:val="BodyTextIndent"/>
              <w:ind w:left="0"/>
              <w:jc w:val="center"/>
              <w:rPr>
                <w:sz w:val="20"/>
              </w:rPr>
            </w:pPr>
            <w:r>
              <w:rPr>
                <w:sz w:val="20"/>
              </w:rPr>
              <w:lastRenderedPageBreak/>
              <w:t>3/1</w:t>
            </w:r>
            <w:r w:rsidR="00702B7B">
              <w:rPr>
                <w:sz w:val="20"/>
              </w:rPr>
              <w:t>6</w:t>
            </w:r>
          </w:p>
        </w:tc>
        <w:tc>
          <w:tcPr>
            <w:tcW w:w="1260" w:type="dxa"/>
          </w:tcPr>
          <w:p w:rsidR="007734E8" w:rsidRDefault="007734E8" w:rsidP="002B7ED0">
            <w:pPr>
              <w:pStyle w:val="BodyTextIndent"/>
              <w:ind w:left="0"/>
              <w:jc w:val="center"/>
              <w:rPr>
                <w:sz w:val="20"/>
              </w:rPr>
            </w:pPr>
            <w:r>
              <w:rPr>
                <w:i/>
                <w:iCs/>
                <w:sz w:val="20"/>
              </w:rPr>
              <w:t>R:</w:t>
            </w:r>
            <w:r>
              <w:rPr>
                <w:sz w:val="20"/>
              </w:rPr>
              <w:t xml:space="preserve"> 6.5</w:t>
            </w:r>
          </w:p>
          <w:p w:rsidR="007C6953" w:rsidRDefault="007C6953" w:rsidP="002B7ED0">
            <w:pPr>
              <w:pStyle w:val="BodyTextIndent"/>
              <w:ind w:left="0"/>
              <w:jc w:val="center"/>
              <w:rPr>
                <w:sz w:val="20"/>
              </w:rPr>
            </w:pPr>
          </w:p>
          <w:p w:rsidR="007C6953" w:rsidRPr="007C6953" w:rsidRDefault="007C6953" w:rsidP="002B7ED0">
            <w:pPr>
              <w:pStyle w:val="BodyTextIndent"/>
              <w:ind w:left="0"/>
              <w:jc w:val="center"/>
              <w:rPr>
                <w:sz w:val="20"/>
              </w:rPr>
            </w:pPr>
            <w:r>
              <w:rPr>
                <w:i/>
                <w:sz w:val="20"/>
              </w:rPr>
              <w:t>Notes</w:t>
            </w:r>
            <w:r>
              <w:rPr>
                <w:sz w:val="20"/>
              </w:rPr>
              <w:t xml:space="preserve"> 4.6</w:t>
            </w:r>
          </w:p>
        </w:tc>
        <w:tc>
          <w:tcPr>
            <w:tcW w:w="6408" w:type="dxa"/>
          </w:tcPr>
          <w:p w:rsidR="007734E8" w:rsidRDefault="007734E8" w:rsidP="002B7ED0">
            <w:pPr>
              <w:pStyle w:val="BodyTextIndent"/>
              <w:ind w:left="612" w:hanging="270"/>
              <w:rPr>
                <w:sz w:val="20"/>
              </w:rPr>
            </w:pPr>
            <w:r>
              <w:rPr>
                <w:sz w:val="20"/>
              </w:rPr>
              <w:t>f.  Long run behavior and steady state probabilities.</w:t>
            </w:r>
          </w:p>
          <w:p w:rsidR="007734E8" w:rsidRDefault="007734E8" w:rsidP="002B7ED0">
            <w:pPr>
              <w:pStyle w:val="BodyTextIndent"/>
              <w:ind w:left="792"/>
              <w:rPr>
                <w:sz w:val="20"/>
              </w:rPr>
            </w:pPr>
            <w:r>
              <w:rPr>
                <w:sz w:val="20"/>
              </w:rPr>
              <w:t xml:space="preserve">Ex 3, </w:t>
            </w:r>
            <w:r w:rsidR="00F863C3">
              <w:rPr>
                <w:sz w:val="20"/>
              </w:rPr>
              <w:t>W 15</w:t>
            </w:r>
            <w:r>
              <w:rPr>
                <w:sz w:val="20"/>
              </w:rPr>
              <w:t xml:space="preserve">  #</w:t>
            </w:r>
            <w:r w:rsidR="00B474C5">
              <w:rPr>
                <w:sz w:val="20"/>
              </w:rPr>
              <w:t>4e</w:t>
            </w:r>
          </w:p>
          <w:p w:rsidR="007734E8" w:rsidRDefault="007734E8" w:rsidP="002B7ED0">
            <w:pPr>
              <w:pStyle w:val="BodyTextIndent"/>
              <w:ind w:left="972" w:hanging="180"/>
              <w:rPr>
                <w:sz w:val="20"/>
              </w:rPr>
            </w:pPr>
            <w:r>
              <w:rPr>
                <w:i/>
                <w:iCs/>
                <w:sz w:val="20"/>
              </w:rPr>
              <w:t>R:</w:t>
            </w:r>
            <w:r>
              <w:rPr>
                <w:sz w:val="20"/>
              </w:rPr>
              <w:t xml:space="preserve"> ch 6  #12b, 13 (assume that if a potential customer arrives and finds two customers already in the barbershop, then that person leaves without waiting), 14-19</w:t>
            </w:r>
          </w:p>
        </w:tc>
      </w:tr>
      <w:tr w:rsidR="007734E8" w:rsidTr="002B7ED0">
        <w:tc>
          <w:tcPr>
            <w:tcW w:w="1188" w:type="dxa"/>
          </w:tcPr>
          <w:p w:rsidR="007734E8" w:rsidRDefault="007734E8" w:rsidP="002B7ED0">
            <w:pPr>
              <w:pStyle w:val="BodyTextIndent"/>
              <w:ind w:left="0"/>
              <w:jc w:val="center"/>
              <w:rPr>
                <w:sz w:val="20"/>
              </w:rPr>
            </w:pPr>
            <w:r>
              <w:rPr>
                <w:sz w:val="20"/>
              </w:rPr>
              <w:t>3/1</w:t>
            </w:r>
            <w:r w:rsidR="00702B7B">
              <w:rPr>
                <w:sz w:val="20"/>
              </w:rPr>
              <w:t>6</w:t>
            </w:r>
          </w:p>
        </w:tc>
        <w:tc>
          <w:tcPr>
            <w:tcW w:w="1260" w:type="dxa"/>
          </w:tcPr>
          <w:p w:rsidR="007734E8" w:rsidRDefault="007734E8" w:rsidP="002B7ED0">
            <w:pPr>
              <w:pStyle w:val="BodyTextIndent"/>
              <w:ind w:left="0"/>
              <w:jc w:val="center"/>
              <w:rPr>
                <w:sz w:val="20"/>
              </w:rPr>
            </w:pPr>
            <w:r>
              <w:rPr>
                <w:i/>
                <w:sz w:val="20"/>
              </w:rPr>
              <w:t>Notes</w:t>
            </w:r>
            <w:r>
              <w:rPr>
                <w:sz w:val="20"/>
              </w:rPr>
              <w:t xml:space="preserve"> 4.</w:t>
            </w:r>
            <w:r w:rsidR="007C6953">
              <w:rPr>
                <w:sz w:val="20"/>
              </w:rPr>
              <w:t>7</w:t>
            </w:r>
          </w:p>
        </w:tc>
        <w:tc>
          <w:tcPr>
            <w:tcW w:w="6408" w:type="dxa"/>
          </w:tcPr>
          <w:p w:rsidR="007734E8" w:rsidRDefault="007734E8" w:rsidP="002B7ED0">
            <w:pPr>
              <w:pStyle w:val="BodyTextIndent"/>
              <w:ind w:left="612" w:hanging="270"/>
              <w:rPr>
                <w:sz w:val="20"/>
              </w:rPr>
            </w:pPr>
            <w:r>
              <w:rPr>
                <w:sz w:val="20"/>
              </w:rPr>
              <w:t>g.  Rewards and costs.</w:t>
            </w:r>
          </w:p>
          <w:p w:rsidR="007734E8" w:rsidRDefault="007734E8" w:rsidP="004E318B">
            <w:pPr>
              <w:pStyle w:val="BodyTextIndent"/>
              <w:ind w:left="792"/>
              <w:rPr>
                <w:sz w:val="20"/>
                <w:lang w:val="es-ES"/>
              </w:rPr>
            </w:pPr>
            <w:r>
              <w:rPr>
                <w:sz w:val="20"/>
                <w:lang w:val="es-ES"/>
              </w:rPr>
              <w:t xml:space="preserve">Ex 3, </w:t>
            </w:r>
            <w:r w:rsidR="00F863C3">
              <w:rPr>
                <w:sz w:val="20"/>
                <w:lang w:val="es-ES"/>
              </w:rPr>
              <w:t>W 15</w:t>
            </w:r>
            <w:r>
              <w:rPr>
                <w:sz w:val="20"/>
                <w:lang w:val="es-ES"/>
              </w:rPr>
              <w:t xml:space="preserve">  #3e</w:t>
            </w:r>
          </w:p>
        </w:tc>
      </w:tr>
      <w:tr w:rsidR="007734E8" w:rsidTr="002B7ED0">
        <w:tc>
          <w:tcPr>
            <w:tcW w:w="1188" w:type="dxa"/>
          </w:tcPr>
          <w:p w:rsidR="007734E8" w:rsidRDefault="007734E8" w:rsidP="002B7ED0">
            <w:pPr>
              <w:pStyle w:val="BodyTextIndent"/>
              <w:ind w:left="0"/>
              <w:jc w:val="center"/>
              <w:rPr>
                <w:sz w:val="20"/>
              </w:rPr>
            </w:pPr>
            <w:r>
              <w:rPr>
                <w:sz w:val="20"/>
              </w:rPr>
              <w:t>3/</w:t>
            </w:r>
            <w:r w:rsidR="00702B7B">
              <w:rPr>
                <w:sz w:val="20"/>
              </w:rPr>
              <w:t>21</w:t>
            </w:r>
          </w:p>
        </w:tc>
        <w:tc>
          <w:tcPr>
            <w:tcW w:w="1260" w:type="dxa"/>
          </w:tcPr>
          <w:p w:rsidR="007734E8" w:rsidRDefault="007734E8" w:rsidP="002B7ED0">
            <w:pPr>
              <w:pStyle w:val="BodyTextIndent"/>
              <w:ind w:left="0"/>
              <w:jc w:val="center"/>
              <w:rPr>
                <w:sz w:val="20"/>
              </w:rPr>
            </w:pPr>
            <w:r>
              <w:rPr>
                <w:i/>
                <w:iCs/>
                <w:sz w:val="20"/>
              </w:rPr>
              <w:t>R:</w:t>
            </w:r>
            <w:r>
              <w:rPr>
                <w:sz w:val="20"/>
              </w:rPr>
              <w:t xml:space="preserve"> 8.1 – 8.3.1</w:t>
            </w:r>
          </w:p>
          <w:p w:rsidR="007C6953" w:rsidRDefault="007C6953" w:rsidP="002B7ED0">
            <w:pPr>
              <w:pStyle w:val="BodyTextIndent"/>
              <w:ind w:left="0"/>
              <w:jc w:val="center"/>
              <w:rPr>
                <w:sz w:val="20"/>
              </w:rPr>
            </w:pPr>
          </w:p>
          <w:p w:rsidR="007C6953" w:rsidRPr="007C6953" w:rsidRDefault="007C6953" w:rsidP="002B7ED0">
            <w:pPr>
              <w:pStyle w:val="BodyTextIndent"/>
              <w:ind w:left="0"/>
              <w:jc w:val="center"/>
              <w:rPr>
                <w:sz w:val="20"/>
              </w:rPr>
            </w:pPr>
            <w:r>
              <w:rPr>
                <w:i/>
                <w:sz w:val="20"/>
              </w:rPr>
              <w:t>Notes</w:t>
            </w:r>
            <w:r>
              <w:rPr>
                <w:sz w:val="20"/>
              </w:rPr>
              <w:t xml:space="preserve"> 5.1</w:t>
            </w:r>
          </w:p>
        </w:tc>
        <w:tc>
          <w:tcPr>
            <w:tcW w:w="6408" w:type="dxa"/>
          </w:tcPr>
          <w:p w:rsidR="007734E8" w:rsidRDefault="007734E8" w:rsidP="002B7ED0">
            <w:pPr>
              <w:pStyle w:val="BodyTextIndent"/>
              <w:ind w:left="0"/>
            </w:pPr>
            <w:r>
              <w:t>5.  Queues</w:t>
            </w:r>
          </w:p>
          <w:p w:rsidR="007734E8" w:rsidRDefault="007734E8" w:rsidP="002B7ED0">
            <w:pPr>
              <w:pStyle w:val="BodyTextIndent"/>
              <w:ind w:left="612" w:hanging="270"/>
              <w:rPr>
                <w:sz w:val="20"/>
              </w:rPr>
            </w:pPr>
            <w:r>
              <w:rPr>
                <w:sz w:val="20"/>
              </w:rPr>
              <w:t>a.  Single server queues with infinite capacity</w:t>
            </w:r>
          </w:p>
          <w:p w:rsidR="007734E8" w:rsidRDefault="007734E8" w:rsidP="002B7ED0">
            <w:pPr>
              <w:pStyle w:val="BodyTextIndent"/>
              <w:ind w:left="1062" w:hanging="270"/>
              <w:rPr>
                <w:sz w:val="20"/>
                <w:lang w:val="es-ES"/>
              </w:rPr>
            </w:pPr>
            <w:r>
              <w:rPr>
                <w:i/>
                <w:iCs/>
                <w:sz w:val="20"/>
                <w:lang w:val="es-ES"/>
              </w:rPr>
              <w:t>R:</w:t>
            </w:r>
            <w:r>
              <w:rPr>
                <w:sz w:val="20"/>
                <w:lang w:val="es-ES"/>
              </w:rPr>
              <w:t xml:space="preserve"> ch 8  #2, 3</w:t>
            </w:r>
          </w:p>
        </w:tc>
      </w:tr>
      <w:tr w:rsidR="007734E8" w:rsidTr="002B7ED0">
        <w:tc>
          <w:tcPr>
            <w:tcW w:w="1188" w:type="dxa"/>
          </w:tcPr>
          <w:p w:rsidR="007734E8" w:rsidRDefault="007734E8" w:rsidP="002B7ED0">
            <w:pPr>
              <w:pStyle w:val="BodyTextIndent"/>
              <w:ind w:left="0"/>
              <w:jc w:val="center"/>
              <w:rPr>
                <w:sz w:val="20"/>
              </w:rPr>
            </w:pPr>
            <w:r>
              <w:rPr>
                <w:sz w:val="20"/>
              </w:rPr>
              <w:t>3/</w:t>
            </w:r>
            <w:r w:rsidR="00702B7B">
              <w:rPr>
                <w:sz w:val="20"/>
              </w:rPr>
              <w:t>21</w:t>
            </w:r>
          </w:p>
        </w:tc>
        <w:tc>
          <w:tcPr>
            <w:tcW w:w="1260" w:type="dxa"/>
          </w:tcPr>
          <w:p w:rsidR="007C6953" w:rsidRDefault="007734E8" w:rsidP="007C6953">
            <w:pPr>
              <w:pStyle w:val="BodyTextIndent"/>
              <w:ind w:left="0"/>
              <w:jc w:val="center"/>
              <w:rPr>
                <w:sz w:val="20"/>
              </w:rPr>
            </w:pPr>
            <w:r>
              <w:rPr>
                <w:i/>
                <w:iCs/>
                <w:sz w:val="20"/>
              </w:rPr>
              <w:t>R:</w:t>
            </w:r>
            <w:r>
              <w:rPr>
                <w:sz w:val="20"/>
              </w:rPr>
              <w:t xml:space="preserve"> 8.9.2</w:t>
            </w:r>
          </w:p>
          <w:p w:rsidR="007C6953" w:rsidRDefault="007C6953" w:rsidP="007C6953">
            <w:pPr>
              <w:pStyle w:val="BodyTextIndent"/>
              <w:ind w:left="0"/>
              <w:jc w:val="center"/>
              <w:rPr>
                <w:sz w:val="20"/>
              </w:rPr>
            </w:pPr>
          </w:p>
          <w:p w:rsidR="007734E8" w:rsidRDefault="007C6953" w:rsidP="007C6953">
            <w:pPr>
              <w:pStyle w:val="BodyTextIndent"/>
              <w:ind w:left="0"/>
              <w:jc w:val="center"/>
              <w:rPr>
                <w:sz w:val="20"/>
              </w:rPr>
            </w:pPr>
            <w:r>
              <w:rPr>
                <w:i/>
                <w:sz w:val="20"/>
              </w:rPr>
              <w:t>Notes</w:t>
            </w:r>
            <w:r>
              <w:rPr>
                <w:sz w:val="20"/>
              </w:rPr>
              <w:t xml:space="preserve"> 5.2</w:t>
            </w:r>
          </w:p>
        </w:tc>
        <w:tc>
          <w:tcPr>
            <w:tcW w:w="6408" w:type="dxa"/>
          </w:tcPr>
          <w:p w:rsidR="007734E8" w:rsidRDefault="007734E8" w:rsidP="002B7ED0">
            <w:pPr>
              <w:pStyle w:val="BodyTextIndent"/>
              <w:ind w:left="612" w:hanging="270"/>
              <w:rPr>
                <w:sz w:val="20"/>
              </w:rPr>
            </w:pPr>
            <w:r>
              <w:rPr>
                <w:sz w:val="20"/>
              </w:rPr>
              <w:t>b.  Multiple server queues with infinite capacity</w:t>
            </w:r>
          </w:p>
          <w:p w:rsidR="007734E8" w:rsidRDefault="007734E8" w:rsidP="002B7ED0">
            <w:pPr>
              <w:pStyle w:val="BodyTextIndent"/>
              <w:ind w:left="972" w:hanging="180"/>
              <w:rPr>
                <w:sz w:val="20"/>
                <w:lang w:val="es-ES"/>
              </w:rPr>
            </w:pPr>
            <w:r>
              <w:rPr>
                <w:i/>
                <w:iCs/>
                <w:sz w:val="20"/>
                <w:lang w:val="es-ES"/>
              </w:rPr>
              <w:t>R:</w:t>
            </w:r>
            <w:r>
              <w:rPr>
                <w:sz w:val="20"/>
                <w:lang w:val="es-ES"/>
              </w:rPr>
              <w:t xml:space="preserve"> ch 6 #7, 14</w:t>
            </w:r>
          </w:p>
        </w:tc>
      </w:tr>
      <w:tr w:rsidR="007734E8" w:rsidTr="002B7ED0">
        <w:tc>
          <w:tcPr>
            <w:tcW w:w="1188" w:type="dxa"/>
          </w:tcPr>
          <w:p w:rsidR="007734E8" w:rsidRDefault="007734E8" w:rsidP="002B7ED0">
            <w:pPr>
              <w:pStyle w:val="BodyTextIndent"/>
              <w:ind w:left="0"/>
              <w:jc w:val="center"/>
              <w:rPr>
                <w:sz w:val="20"/>
              </w:rPr>
            </w:pPr>
            <w:r>
              <w:rPr>
                <w:sz w:val="20"/>
              </w:rPr>
              <w:t>3/</w:t>
            </w:r>
            <w:r w:rsidR="00702B7B">
              <w:rPr>
                <w:sz w:val="20"/>
              </w:rPr>
              <w:t>23</w:t>
            </w:r>
          </w:p>
        </w:tc>
        <w:tc>
          <w:tcPr>
            <w:tcW w:w="1260" w:type="dxa"/>
          </w:tcPr>
          <w:p w:rsidR="007C6953" w:rsidRDefault="007734E8" w:rsidP="007C6953">
            <w:pPr>
              <w:pStyle w:val="BodyTextIndent"/>
              <w:ind w:left="0"/>
              <w:jc w:val="center"/>
              <w:rPr>
                <w:sz w:val="20"/>
              </w:rPr>
            </w:pPr>
            <w:r>
              <w:rPr>
                <w:i/>
                <w:iCs/>
                <w:sz w:val="20"/>
              </w:rPr>
              <w:t>R:</w:t>
            </w:r>
            <w:r>
              <w:rPr>
                <w:sz w:val="20"/>
              </w:rPr>
              <w:t xml:space="preserve"> 8.3.2, 8.3.3</w:t>
            </w:r>
          </w:p>
          <w:p w:rsidR="007C6953" w:rsidRDefault="007C6953" w:rsidP="007C6953">
            <w:pPr>
              <w:pStyle w:val="BodyTextIndent"/>
              <w:ind w:left="0"/>
              <w:jc w:val="center"/>
              <w:rPr>
                <w:sz w:val="20"/>
              </w:rPr>
            </w:pPr>
          </w:p>
          <w:p w:rsidR="007734E8" w:rsidRDefault="007C6953" w:rsidP="007C6953">
            <w:pPr>
              <w:pStyle w:val="BodyTextIndent"/>
              <w:ind w:left="0"/>
              <w:jc w:val="center"/>
              <w:rPr>
                <w:sz w:val="20"/>
              </w:rPr>
            </w:pPr>
            <w:r>
              <w:rPr>
                <w:i/>
                <w:sz w:val="20"/>
              </w:rPr>
              <w:t>Notes</w:t>
            </w:r>
            <w:r>
              <w:rPr>
                <w:sz w:val="20"/>
              </w:rPr>
              <w:t xml:space="preserve"> 5.3</w:t>
            </w:r>
          </w:p>
        </w:tc>
        <w:tc>
          <w:tcPr>
            <w:tcW w:w="6408" w:type="dxa"/>
          </w:tcPr>
          <w:p w:rsidR="007734E8" w:rsidRDefault="007734E8" w:rsidP="002B7ED0">
            <w:pPr>
              <w:pStyle w:val="BodyTextIndent"/>
              <w:ind w:left="612" w:hanging="270"/>
              <w:rPr>
                <w:sz w:val="20"/>
              </w:rPr>
            </w:pPr>
            <w:r>
              <w:rPr>
                <w:sz w:val="20"/>
              </w:rPr>
              <w:t>c.  Queues with finite capacity</w:t>
            </w:r>
          </w:p>
        </w:tc>
      </w:tr>
      <w:tr w:rsidR="007734E8" w:rsidTr="002B7ED0">
        <w:tc>
          <w:tcPr>
            <w:tcW w:w="1188" w:type="dxa"/>
          </w:tcPr>
          <w:p w:rsidR="007734E8" w:rsidRDefault="007734E8" w:rsidP="002B7ED0">
            <w:pPr>
              <w:pStyle w:val="BodyTextIndent"/>
              <w:ind w:left="0"/>
              <w:jc w:val="center"/>
              <w:rPr>
                <w:sz w:val="20"/>
              </w:rPr>
            </w:pPr>
            <w:r>
              <w:rPr>
                <w:sz w:val="20"/>
              </w:rPr>
              <w:t>3/</w:t>
            </w:r>
            <w:r w:rsidR="00702B7B">
              <w:rPr>
                <w:sz w:val="20"/>
              </w:rPr>
              <w:t>23</w:t>
            </w:r>
          </w:p>
        </w:tc>
        <w:tc>
          <w:tcPr>
            <w:tcW w:w="1260" w:type="dxa"/>
          </w:tcPr>
          <w:p w:rsidR="007C6953" w:rsidRDefault="007734E8" w:rsidP="007C6953">
            <w:pPr>
              <w:pStyle w:val="BodyTextIndent"/>
              <w:ind w:left="0"/>
              <w:jc w:val="center"/>
              <w:rPr>
                <w:sz w:val="20"/>
              </w:rPr>
            </w:pPr>
            <w:r>
              <w:rPr>
                <w:i/>
                <w:iCs/>
                <w:sz w:val="20"/>
              </w:rPr>
              <w:t>R:</w:t>
            </w:r>
            <w:r>
              <w:rPr>
                <w:sz w:val="20"/>
              </w:rPr>
              <w:t xml:space="preserve"> 8.4</w:t>
            </w:r>
          </w:p>
          <w:p w:rsidR="007C6953" w:rsidRDefault="007C6953" w:rsidP="007C6953">
            <w:pPr>
              <w:pStyle w:val="BodyTextIndent"/>
              <w:ind w:left="0"/>
              <w:jc w:val="center"/>
              <w:rPr>
                <w:sz w:val="20"/>
              </w:rPr>
            </w:pPr>
          </w:p>
          <w:p w:rsidR="007734E8" w:rsidRDefault="007C6953" w:rsidP="007C6953">
            <w:pPr>
              <w:pStyle w:val="BodyTextIndent"/>
              <w:ind w:left="0"/>
              <w:jc w:val="center"/>
              <w:rPr>
                <w:sz w:val="20"/>
              </w:rPr>
            </w:pPr>
            <w:r>
              <w:rPr>
                <w:i/>
                <w:sz w:val="20"/>
              </w:rPr>
              <w:t>Notes</w:t>
            </w:r>
            <w:r>
              <w:rPr>
                <w:sz w:val="20"/>
              </w:rPr>
              <w:t xml:space="preserve"> 5.4</w:t>
            </w:r>
          </w:p>
        </w:tc>
        <w:tc>
          <w:tcPr>
            <w:tcW w:w="6408" w:type="dxa"/>
          </w:tcPr>
          <w:p w:rsidR="007734E8" w:rsidRDefault="007734E8" w:rsidP="002B7ED0">
            <w:pPr>
              <w:pStyle w:val="BodyTextIndent"/>
              <w:ind w:left="612" w:hanging="270"/>
              <w:rPr>
                <w:sz w:val="20"/>
              </w:rPr>
            </w:pPr>
            <w:r>
              <w:rPr>
                <w:sz w:val="20"/>
              </w:rPr>
              <w:t>d.  Queueing networks</w:t>
            </w:r>
          </w:p>
          <w:p w:rsidR="007734E8" w:rsidRDefault="007734E8" w:rsidP="002B7ED0">
            <w:pPr>
              <w:pStyle w:val="BodyTextIndent"/>
              <w:ind w:left="1062" w:hanging="270"/>
              <w:rPr>
                <w:sz w:val="20"/>
                <w:lang w:val="es-ES"/>
              </w:rPr>
            </w:pPr>
            <w:r>
              <w:rPr>
                <w:sz w:val="20"/>
                <w:lang w:val="es-ES"/>
              </w:rPr>
              <w:t xml:space="preserve">Final Ex, </w:t>
            </w:r>
            <w:r w:rsidR="00F863C3">
              <w:rPr>
                <w:sz w:val="20"/>
                <w:lang w:val="es-ES"/>
              </w:rPr>
              <w:t>W 15</w:t>
            </w:r>
            <w:r>
              <w:rPr>
                <w:sz w:val="20"/>
                <w:lang w:val="es-ES"/>
              </w:rPr>
              <w:t xml:space="preserve">  #1</w:t>
            </w:r>
          </w:p>
          <w:p w:rsidR="007734E8" w:rsidRDefault="007734E8" w:rsidP="002B7ED0">
            <w:pPr>
              <w:pStyle w:val="BodyTextIndent"/>
              <w:ind w:left="1062" w:hanging="270"/>
              <w:rPr>
                <w:sz w:val="20"/>
              </w:rPr>
            </w:pPr>
            <w:r>
              <w:rPr>
                <w:sz w:val="20"/>
              </w:rPr>
              <w:t>Final Ex, W 11  #1</w:t>
            </w:r>
          </w:p>
        </w:tc>
      </w:tr>
      <w:tr w:rsidR="007734E8" w:rsidTr="002B7ED0">
        <w:tc>
          <w:tcPr>
            <w:tcW w:w="1188" w:type="dxa"/>
          </w:tcPr>
          <w:p w:rsidR="007734E8" w:rsidRDefault="007734E8" w:rsidP="002B7ED0">
            <w:pPr>
              <w:pStyle w:val="BodyTextIndent"/>
              <w:ind w:left="0"/>
              <w:jc w:val="center"/>
              <w:rPr>
                <w:sz w:val="20"/>
              </w:rPr>
            </w:pPr>
            <w:r>
              <w:rPr>
                <w:sz w:val="20"/>
              </w:rPr>
              <w:t>3/2</w:t>
            </w:r>
            <w:r w:rsidR="00C462B2">
              <w:rPr>
                <w:sz w:val="20"/>
              </w:rPr>
              <w:t>8, 30</w:t>
            </w:r>
          </w:p>
        </w:tc>
        <w:tc>
          <w:tcPr>
            <w:tcW w:w="1260" w:type="dxa"/>
          </w:tcPr>
          <w:p w:rsidR="007734E8" w:rsidRDefault="007734E8" w:rsidP="002B7ED0">
            <w:pPr>
              <w:pStyle w:val="BodyTextIndent"/>
              <w:ind w:left="0"/>
              <w:jc w:val="center"/>
              <w:rPr>
                <w:sz w:val="20"/>
              </w:rPr>
            </w:pPr>
            <w:r>
              <w:rPr>
                <w:i/>
                <w:iCs/>
                <w:sz w:val="20"/>
              </w:rPr>
              <w:t>R:</w:t>
            </w:r>
            <w:r w:rsidR="00C462B2">
              <w:rPr>
                <w:sz w:val="20"/>
              </w:rPr>
              <w:t xml:space="preserve"> 2.3.4, 2.4.3, 2.5.3, 2.7</w:t>
            </w:r>
          </w:p>
          <w:p w:rsidR="00C462B2" w:rsidRDefault="00C462B2" w:rsidP="002B7ED0">
            <w:pPr>
              <w:pStyle w:val="BodyTextIndent"/>
              <w:ind w:left="0"/>
              <w:jc w:val="center"/>
              <w:rPr>
                <w:sz w:val="20"/>
              </w:rPr>
            </w:pPr>
          </w:p>
          <w:p w:rsidR="007734E8" w:rsidRDefault="007734E8" w:rsidP="002B7ED0">
            <w:pPr>
              <w:pStyle w:val="BodyTextIndent"/>
              <w:ind w:left="0"/>
              <w:jc w:val="center"/>
              <w:rPr>
                <w:sz w:val="20"/>
              </w:rPr>
            </w:pPr>
            <w:r>
              <w:rPr>
                <w:i/>
                <w:sz w:val="20"/>
              </w:rPr>
              <w:t>Notes</w:t>
            </w:r>
            <w:r>
              <w:rPr>
                <w:sz w:val="20"/>
              </w:rPr>
              <w:t xml:space="preserve"> 6.1-6.2</w:t>
            </w:r>
          </w:p>
        </w:tc>
        <w:tc>
          <w:tcPr>
            <w:tcW w:w="6408" w:type="dxa"/>
          </w:tcPr>
          <w:p w:rsidR="007734E8" w:rsidRDefault="007734E8" w:rsidP="002B7ED0">
            <w:pPr>
              <w:pStyle w:val="BodyTextIndent"/>
              <w:ind w:left="0"/>
            </w:pPr>
            <w:r>
              <w:t>6.  Brownian motion</w:t>
            </w:r>
          </w:p>
          <w:p w:rsidR="007734E8" w:rsidRDefault="007734E8" w:rsidP="002B7ED0">
            <w:pPr>
              <w:pStyle w:val="BodyTextIndent"/>
              <w:ind w:left="792" w:hanging="360"/>
              <w:rPr>
                <w:sz w:val="20"/>
              </w:rPr>
            </w:pPr>
            <w:r>
              <w:rPr>
                <w:sz w:val="20"/>
              </w:rPr>
              <w:t>a.  The normal distribution, variances and standard deviations, the central limit theorem.</w:t>
            </w:r>
          </w:p>
          <w:p w:rsidR="007734E8" w:rsidRDefault="007734E8" w:rsidP="002B7ED0">
            <w:pPr>
              <w:pStyle w:val="BodyTextIndent"/>
              <w:ind w:left="1422" w:hanging="270"/>
              <w:rPr>
                <w:sz w:val="20"/>
                <w:lang w:val="fr-FR"/>
              </w:rPr>
            </w:pPr>
            <w:r>
              <w:rPr>
                <w:i/>
                <w:iCs/>
                <w:sz w:val="20"/>
                <w:lang w:val="fr-FR"/>
              </w:rPr>
              <w:t>R:</w:t>
            </w:r>
            <w:r>
              <w:rPr>
                <w:sz w:val="20"/>
                <w:lang w:val="fr-FR"/>
              </w:rPr>
              <w:t xml:space="preserve"> ch 2  #53, 54c, d, 68ii</w:t>
            </w:r>
          </w:p>
          <w:p w:rsidR="007734E8" w:rsidRDefault="007734E8" w:rsidP="002B7ED0">
            <w:pPr>
              <w:pStyle w:val="BodyTextIndent"/>
              <w:ind w:left="1422" w:hanging="270"/>
              <w:rPr>
                <w:sz w:val="20"/>
                <w:lang w:val="fr-FR"/>
              </w:rPr>
            </w:pPr>
            <w:r>
              <w:rPr>
                <w:sz w:val="20"/>
                <w:lang w:val="fr-FR"/>
              </w:rPr>
              <w:t xml:space="preserve">Final Ex, </w:t>
            </w:r>
            <w:r w:rsidR="00F863C3">
              <w:rPr>
                <w:sz w:val="20"/>
                <w:lang w:val="fr-FR"/>
              </w:rPr>
              <w:t>W 15</w:t>
            </w:r>
            <w:r>
              <w:rPr>
                <w:sz w:val="20"/>
                <w:lang w:val="fr-FR"/>
              </w:rPr>
              <w:t xml:space="preserve">  #2</w:t>
            </w:r>
          </w:p>
          <w:p w:rsidR="007734E8" w:rsidRDefault="007734E8" w:rsidP="002B7ED0">
            <w:pPr>
              <w:pStyle w:val="BodyTextIndent"/>
              <w:ind w:left="1422" w:hanging="270"/>
              <w:rPr>
                <w:sz w:val="20"/>
                <w:lang w:val="fr-FR"/>
              </w:rPr>
            </w:pPr>
            <w:r>
              <w:rPr>
                <w:sz w:val="20"/>
                <w:lang w:val="fr-FR"/>
              </w:rPr>
              <w:t>Final Ex, W11  #2</w:t>
            </w:r>
          </w:p>
        </w:tc>
      </w:tr>
      <w:tr w:rsidR="007734E8" w:rsidTr="002B7ED0">
        <w:tc>
          <w:tcPr>
            <w:tcW w:w="1188" w:type="dxa"/>
          </w:tcPr>
          <w:p w:rsidR="007734E8" w:rsidRDefault="007734E8" w:rsidP="00702B7B">
            <w:pPr>
              <w:pStyle w:val="BodyTextIndent"/>
              <w:ind w:left="0"/>
              <w:jc w:val="center"/>
              <w:rPr>
                <w:sz w:val="20"/>
              </w:rPr>
            </w:pPr>
            <w:r>
              <w:rPr>
                <w:sz w:val="20"/>
              </w:rPr>
              <w:t>3/</w:t>
            </w:r>
            <w:r w:rsidR="00702B7B">
              <w:rPr>
                <w:sz w:val="20"/>
              </w:rPr>
              <w:t>30</w:t>
            </w:r>
            <w:r w:rsidR="00C462B2">
              <w:rPr>
                <w:sz w:val="20"/>
              </w:rPr>
              <w:t>, 4/4</w:t>
            </w:r>
          </w:p>
        </w:tc>
        <w:tc>
          <w:tcPr>
            <w:tcW w:w="1260" w:type="dxa"/>
          </w:tcPr>
          <w:p w:rsidR="007734E8" w:rsidRDefault="007734E8" w:rsidP="002B7ED0">
            <w:pPr>
              <w:pStyle w:val="BodyTextIndent"/>
              <w:ind w:left="0"/>
              <w:jc w:val="center"/>
              <w:rPr>
                <w:sz w:val="20"/>
              </w:rPr>
            </w:pPr>
            <w:r>
              <w:rPr>
                <w:i/>
                <w:iCs/>
                <w:sz w:val="20"/>
              </w:rPr>
              <w:t>R:</w:t>
            </w:r>
            <w:r w:rsidR="00C462B2">
              <w:rPr>
                <w:sz w:val="20"/>
              </w:rPr>
              <w:t xml:space="preserve"> 10.1, 10.3.1, 10.3.2</w:t>
            </w:r>
          </w:p>
          <w:p w:rsidR="00C462B2" w:rsidRDefault="00C462B2" w:rsidP="002B7ED0">
            <w:pPr>
              <w:pStyle w:val="BodyTextIndent"/>
              <w:ind w:left="0"/>
              <w:jc w:val="center"/>
              <w:rPr>
                <w:sz w:val="20"/>
              </w:rPr>
            </w:pPr>
          </w:p>
          <w:p w:rsidR="007734E8" w:rsidRDefault="007734E8" w:rsidP="002B7ED0">
            <w:pPr>
              <w:pStyle w:val="BodyTextIndent"/>
              <w:ind w:left="0"/>
              <w:jc w:val="center"/>
              <w:rPr>
                <w:sz w:val="20"/>
              </w:rPr>
            </w:pPr>
            <w:r>
              <w:rPr>
                <w:i/>
                <w:sz w:val="20"/>
              </w:rPr>
              <w:t>Notes</w:t>
            </w:r>
            <w:r>
              <w:rPr>
                <w:sz w:val="20"/>
              </w:rPr>
              <w:t xml:space="preserve"> 6.3 – 6.</w:t>
            </w:r>
            <w:r w:rsidR="007C6953">
              <w:rPr>
                <w:sz w:val="20"/>
              </w:rPr>
              <w:t>4</w:t>
            </w:r>
          </w:p>
        </w:tc>
        <w:tc>
          <w:tcPr>
            <w:tcW w:w="6408" w:type="dxa"/>
          </w:tcPr>
          <w:p w:rsidR="007734E8" w:rsidRDefault="007734E8" w:rsidP="002B7ED0">
            <w:pPr>
              <w:pStyle w:val="BodyTextIndent"/>
              <w:ind w:left="612" w:hanging="270"/>
              <w:rPr>
                <w:sz w:val="20"/>
              </w:rPr>
            </w:pPr>
            <w:r>
              <w:rPr>
                <w:sz w:val="20"/>
              </w:rPr>
              <w:t>b.  Brownian motion as the limit of a random walk, application to the diffusion of molecules in a gas, formulas for the probability of being in a certain place at a certain time, geometric Brownian motion, Brownian motion with drift.</w:t>
            </w:r>
          </w:p>
          <w:p w:rsidR="007734E8" w:rsidRDefault="007734E8" w:rsidP="002B7ED0">
            <w:pPr>
              <w:pStyle w:val="BodyTextIndent"/>
              <w:ind w:left="612" w:firstLine="180"/>
              <w:rPr>
                <w:sz w:val="20"/>
                <w:lang w:val="es-ES"/>
              </w:rPr>
            </w:pPr>
            <w:r>
              <w:rPr>
                <w:sz w:val="20"/>
                <w:lang w:val="es-ES"/>
              </w:rPr>
              <w:t xml:space="preserve">Final Ex, </w:t>
            </w:r>
            <w:r w:rsidR="00F863C3">
              <w:rPr>
                <w:sz w:val="20"/>
                <w:lang w:val="es-ES"/>
              </w:rPr>
              <w:t>W 15</w:t>
            </w:r>
            <w:r>
              <w:rPr>
                <w:sz w:val="20"/>
                <w:lang w:val="es-ES"/>
              </w:rPr>
              <w:t xml:space="preserve">  #3</w:t>
            </w:r>
          </w:p>
          <w:p w:rsidR="007734E8" w:rsidRDefault="007734E8" w:rsidP="002B7ED0">
            <w:pPr>
              <w:pStyle w:val="BodyTextIndent"/>
              <w:ind w:left="612" w:firstLine="180"/>
              <w:rPr>
                <w:b/>
                <w:bCs/>
                <w:sz w:val="20"/>
                <w:lang w:val="es-ES"/>
              </w:rPr>
            </w:pPr>
            <w:r>
              <w:rPr>
                <w:sz w:val="20"/>
                <w:lang w:val="es-ES"/>
              </w:rPr>
              <w:t>Final Ex, W11  #3</w:t>
            </w:r>
          </w:p>
        </w:tc>
      </w:tr>
      <w:tr w:rsidR="00C462B2" w:rsidTr="002B7ED0">
        <w:tc>
          <w:tcPr>
            <w:tcW w:w="1188" w:type="dxa"/>
          </w:tcPr>
          <w:p w:rsidR="00C462B2" w:rsidRDefault="00C462B2" w:rsidP="00077459">
            <w:pPr>
              <w:pStyle w:val="BodyTextIndent"/>
              <w:ind w:left="0"/>
              <w:jc w:val="center"/>
              <w:rPr>
                <w:sz w:val="20"/>
              </w:rPr>
            </w:pPr>
            <w:r>
              <w:rPr>
                <w:sz w:val="20"/>
              </w:rPr>
              <w:t>4/4</w:t>
            </w:r>
          </w:p>
        </w:tc>
        <w:tc>
          <w:tcPr>
            <w:tcW w:w="1260" w:type="dxa"/>
          </w:tcPr>
          <w:p w:rsidR="00C462B2" w:rsidRDefault="00C462B2" w:rsidP="00077459">
            <w:pPr>
              <w:pStyle w:val="BodyTextIndent"/>
              <w:ind w:left="0"/>
              <w:jc w:val="center"/>
              <w:rPr>
                <w:sz w:val="20"/>
              </w:rPr>
            </w:pPr>
          </w:p>
        </w:tc>
        <w:tc>
          <w:tcPr>
            <w:tcW w:w="6408" w:type="dxa"/>
          </w:tcPr>
          <w:p w:rsidR="00C462B2" w:rsidRDefault="00C462B2" w:rsidP="00077459">
            <w:pPr>
              <w:pStyle w:val="BodyTextIndent"/>
              <w:ind w:left="0"/>
              <w:rPr>
                <w:sz w:val="20"/>
              </w:rPr>
            </w:pPr>
            <w:r>
              <w:rPr>
                <w:sz w:val="20"/>
              </w:rPr>
              <w:t>Review.</w:t>
            </w:r>
          </w:p>
        </w:tc>
      </w:tr>
      <w:tr w:rsidR="007734E8" w:rsidTr="002B7ED0">
        <w:tc>
          <w:tcPr>
            <w:tcW w:w="1188" w:type="dxa"/>
          </w:tcPr>
          <w:p w:rsidR="007734E8" w:rsidRDefault="00C462B2" w:rsidP="002B7ED0">
            <w:pPr>
              <w:pStyle w:val="BodyTextIndent"/>
              <w:ind w:left="0"/>
              <w:jc w:val="center"/>
              <w:rPr>
                <w:sz w:val="20"/>
              </w:rPr>
            </w:pPr>
            <w:r>
              <w:rPr>
                <w:sz w:val="20"/>
              </w:rPr>
              <w:t>4/6</w:t>
            </w:r>
          </w:p>
        </w:tc>
        <w:tc>
          <w:tcPr>
            <w:tcW w:w="1260" w:type="dxa"/>
          </w:tcPr>
          <w:p w:rsidR="007734E8" w:rsidRDefault="007734E8" w:rsidP="002B7ED0">
            <w:pPr>
              <w:pStyle w:val="BodyTextIndent"/>
              <w:ind w:left="0"/>
              <w:jc w:val="center"/>
              <w:rPr>
                <w:sz w:val="20"/>
              </w:rPr>
            </w:pPr>
          </w:p>
        </w:tc>
        <w:tc>
          <w:tcPr>
            <w:tcW w:w="6408" w:type="dxa"/>
          </w:tcPr>
          <w:p w:rsidR="007734E8" w:rsidRDefault="007734E8" w:rsidP="002B7ED0">
            <w:pPr>
              <w:pStyle w:val="BodyTextIndent"/>
              <w:ind w:left="0"/>
            </w:pPr>
            <w:r>
              <w:t>Exam 3.</w:t>
            </w:r>
          </w:p>
        </w:tc>
      </w:tr>
      <w:tr w:rsidR="007734E8" w:rsidTr="002B7ED0">
        <w:tc>
          <w:tcPr>
            <w:tcW w:w="1188" w:type="dxa"/>
          </w:tcPr>
          <w:p w:rsidR="007734E8" w:rsidRDefault="007734E8" w:rsidP="002B7ED0">
            <w:pPr>
              <w:pStyle w:val="BodyTextIndent"/>
              <w:ind w:left="0"/>
              <w:jc w:val="center"/>
              <w:rPr>
                <w:sz w:val="20"/>
              </w:rPr>
            </w:pPr>
            <w:r>
              <w:rPr>
                <w:sz w:val="20"/>
              </w:rPr>
              <w:t>4/</w:t>
            </w:r>
            <w:r w:rsidR="00C462B2">
              <w:rPr>
                <w:sz w:val="20"/>
              </w:rPr>
              <w:t>11</w:t>
            </w:r>
          </w:p>
        </w:tc>
        <w:tc>
          <w:tcPr>
            <w:tcW w:w="1260" w:type="dxa"/>
          </w:tcPr>
          <w:p w:rsidR="007734E8" w:rsidRDefault="007734E8" w:rsidP="002B7ED0">
            <w:pPr>
              <w:pStyle w:val="BodyTextIndent"/>
              <w:ind w:left="0"/>
              <w:jc w:val="center"/>
              <w:rPr>
                <w:sz w:val="20"/>
              </w:rPr>
            </w:pPr>
            <w:r>
              <w:rPr>
                <w:i/>
                <w:iCs/>
                <w:sz w:val="20"/>
              </w:rPr>
              <w:t>R:</w:t>
            </w:r>
            <w:r w:rsidR="00C462B2">
              <w:rPr>
                <w:sz w:val="20"/>
              </w:rPr>
              <w:t xml:space="preserve"> 10.4</w:t>
            </w:r>
          </w:p>
          <w:p w:rsidR="00C462B2" w:rsidRDefault="00C462B2" w:rsidP="002B7ED0">
            <w:pPr>
              <w:pStyle w:val="BodyTextIndent"/>
              <w:ind w:left="0"/>
              <w:jc w:val="center"/>
              <w:rPr>
                <w:sz w:val="20"/>
              </w:rPr>
            </w:pPr>
          </w:p>
          <w:p w:rsidR="007734E8" w:rsidRDefault="007734E8" w:rsidP="007C6953">
            <w:pPr>
              <w:pStyle w:val="BodyTextIndent"/>
              <w:ind w:left="0"/>
              <w:jc w:val="center"/>
              <w:rPr>
                <w:sz w:val="20"/>
              </w:rPr>
            </w:pPr>
            <w:r>
              <w:rPr>
                <w:i/>
                <w:sz w:val="20"/>
              </w:rPr>
              <w:t>Notes</w:t>
            </w:r>
            <w:r>
              <w:rPr>
                <w:sz w:val="20"/>
              </w:rPr>
              <w:t xml:space="preserve"> 6.</w:t>
            </w:r>
            <w:r w:rsidR="007C6953">
              <w:rPr>
                <w:sz w:val="20"/>
              </w:rPr>
              <w:t>5</w:t>
            </w:r>
          </w:p>
        </w:tc>
        <w:tc>
          <w:tcPr>
            <w:tcW w:w="6408" w:type="dxa"/>
          </w:tcPr>
          <w:p w:rsidR="007734E8" w:rsidRDefault="007734E8" w:rsidP="002B7ED0">
            <w:pPr>
              <w:pStyle w:val="BodyTextIndent"/>
              <w:ind w:left="612" w:hanging="270"/>
              <w:rPr>
                <w:sz w:val="20"/>
              </w:rPr>
            </w:pPr>
            <w:r>
              <w:rPr>
                <w:sz w:val="20"/>
              </w:rPr>
              <w:t>c.  Pricing stock options, reflected Brownian motion.</w:t>
            </w:r>
          </w:p>
          <w:p w:rsidR="007734E8" w:rsidRDefault="007734E8" w:rsidP="002B7ED0">
            <w:pPr>
              <w:pStyle w:val="BodyTextIndent"/>
              <w:ind w:left="612" w:firstLine="180"/>
              <w:rPr>
                <w:sz w:val="20"/>
              </w:rPr>
            </w:pPr>
            <w:r>
              <w:rPr>
                <w:sz w:val="20"/>
              </w:rPr>
              <w:t>Final Ex, W 11  #4</w:t>
            </w:r>
          </w:p>
          <w:p w:rsidR="007734E8" w:rsidRDefault="007734E8" w:rsidP="002B7ED0">
            <w:pPr>
              <w:pStyle w:val="BodyTextIndent"/>
              <w:ind w:left="612" w:firstLine="180"/>
              <w:rPr>
                <w:sz w:val="20"/>
              </w:rPr>
            </w:pPr>
            <w:r>
              <w:rPr>
                <w:sz w:val="20"/>
              </w:rPr>
              <w:t xml:space="preserve">Final Ex, </w:t>
            </w:r>
            <w:r w:rsidR="00F863C3">
              <w:rPr>
                <w:sz w:val="20"/>
              </w:rPr>
              <w:t>W 15</w:t>
            </w:r>
            <w:r>
              <w:rPr>
                <w:sz w:val="20"/>
              </w:rPr>
              <w:t xml:space="preserve">  #4</w:t>
            </w:r>
          </w:p>
        </w:tc>
      </w:tr>
      <w:tr w:rsidR="007734E8" w:rsidTr="002B7ED0">
        <w:tc>
          <w:tcPr>
            <w:tcW w:w="1188" w:type="dxa"/>
          </w:tcPr>
          <w:p w:rsidR="007734E8" w:rsidRDefault="007734E8" w:rsidP="002B7ED0">
            <w:pPr>
              <w:pStyle w:val="BodyTextIndent"/>
              <w:ind w:left="0"/>
              <w:jc w:val="center"/>
              <w:rPr>
                <w:sz w:val="20"/>
              </w:rPr>
            </w:pPr>
            <w:r>
              <w:rPr>
                <w:sz w:val="20"/>
              </w:rPr>
              <w:t>4/</w:t>
            </w:r>
            <w:r w:rsidR="00C462B2">
              <w:rPr>
                <w:sz w:val="20"/>
              </w:rPr>
              <w:t>13 - 20</w:t>
            </w:r>
          </w:p>
        </w:tc>
        <w:tc>
          <w:tcPr>
            <w:tcW w:w="1260" w:type="dxa"/>
          </w:tcPr>
          <w:p w:rsidR="003A6AF5" w:rsidRDefault="003A6AF5" w:rsidP="003A6AF5">
            <w:pPr>
              <w:pStyle w:val="BodyTextIndent"/>
              <w:ind w:left="0"/>
              <w:jc w:val="center"/>
              <w:rPr>
                <w:sz w:val="20"/>
              </w:rPr>
            </w:pPr>
            <w:r>
              <w:rPr>
                <w:i/>
                <w:iCs/>
                <w:sz w:val="20"/>
              </w:rPr>
              <w:t>R:</w:t>
            </w:r>
            <w:r>
              <w:rPr>
                <w:sz w:val="20"/>
              </w:rPr>
              <w:t xml:space="preserve"> 7.1 – 7.4</w:t>
            </w:r>
          </w:p>
          <w:p w:rsidR="003A6AF5" w:rsidRDefault="003A6AF5" w:rsidP="003A6AF5">
            <w:pPr>
              <w:pStyle w:val="BodyTextIndent"/>
              <w:ind w:left="0"/>
              <w:jc w:val="center"/>
              <w:rPr>
                <w:sz w:val="20"/>
              </w:rPr>
            </w:pPr>
          </w:p>
          <w:p w:rsidR="007734E8" w:rsidRDefault="003A6AF5" w:rsidP="003A6AF5">
            <w:pPr>
              <w:pStyle w:val="BodyTextIndent"/>
              <w:ind w:left="0"/>
              <w:jc w:val="center"/>
              <w:rPr>
                <w:sz w:val="20"/>
              </w:rPr>
            </w:pPr>
            <w:r>
              <w:rPr>
                <w:i/>
                <w:sz w:val="20"/>
              </w:rPr>
              <w:t>Notes</w:t>
            </w:r>
            <w:r>
              <w:rPr>
                <w:sz w:val="20"/>
              </w:rPr>
              <w:t xml:space="preserve"> ch 7</w:t>
            </w:r>
          </w:p>
        </w:tc>
        <w:tc>
          <w:tcPr>
            <w:tcW w:w="6408" w:type="dxa"/>
          </w:tcPr>
          <w:p w:rsidR="007734E8" w:rsidRDefault="007734E8" w:rsidP="00C462B2">
            <w:pPr>
              <w:pStyle w:val="BodyTextIndent"/>
              <w:ind w:left="612" w:hanging="612"/>
            </w:pPr>
            <w:r>
              <w:t xml:space="preserve">7.  </w:t>
            </w:r>
            <w:r w:rsidR="00C462B2">
              <w:t>Other Markov processes where the states are continuous instead of discrete.</w:t>
            </w:r>
            <w:r w:rsidR="009F4527">
              <w:t xml:space="preserve">  </w:t>
            </w:r>
          </w:p>
          <w:p w:rsidR="007734E8" w:rsidRDefault="007734E8" w:rsidP="00C462B2">
            <w:pPr>
              <w:pStyle w:val="BodyTextIndent"/>
              <w:ind w:left="612" w:hanging="270"/>
              <w:rPr>
                <w:sz w:val="20"/>
              </w:rPr>
            </w:pPr>
            <w:r>
              <w:rPr>
                <w:sz w:val="20"/>
              </w:rPr>
              <w:t xml:space="preserve">a.  </w:t>
            </w:r>
            <w:r w:rsidR="00C462B2" w:rsidRPr="00081ACC">
              <w:rPr>
                <w:sz w:val="22"/>
                <w:szCs w:val="22"/>
              </w:rPr>
              <w:t>Renewal theory and machine replacement:</w:t>
            </w:r>
            <w:r w:rsidR="00C462B2">
              <w:rPr>
                <w:sz w:val="20"/>
              </w:rPr>
              <w:t xml:space="preserve">  s</w:t>
            </w:r>
            <w:r>
              <w:rPr>
                <w:sz w:val="20"/>
              </w:rPr>
              <w:t>ums of independent, identically distributed, non-negative random variables,  number of occurrences in a given period of time,  limit theorems,  rewards and costs,  machine replacement.</w:t>
            </w:r>
            <w:r w:rsidR="009F4527">
              <w:rPr>
                <w:sz w:val="20"/>
              </w:rPr>
              <w:t xml:space="preserve">  Distribution of the number of occurrences in a given period of time and the expected number of occurrences in a given period of time.  The renewal equation.</w:t>
            </w:r>
            <w:r w:rsidR="003A6AF5">
              <w:rPr>
                <w:sz w:val="20"/>
              </w:rPr>
              <w:t xml:space="preserve">  </w:t>
            </w:r>
          </w:p>
          <w:p w:rsidR="003A6AF5" w:rsidRDefault="003A6AF5" w:rsidP="003A6AF5">
            <w:pPr>
              <w:pStyle w:val="BodyTextIndent"/>
              <w:ind w:left="612" w:firstLine="180"/>
              <w:rPr>
                <w:sz w:val="20"/>
              </w:rPr>
            </w:pPr>
            <w:r>
              <w:rPr>
                <w:i/>
                <w:iCs/>
                <w:sz w:val="20"/>
                <w:lang w:val="es-ES"/>
              </w:rPr>
              <w:t>R:</w:t>
            </w:r>
            <w:r>
              <w:rPr>
                <w:sz w:val="20"/>
                <w:lang w:val="es-ES"/>
              </w:rPr>
              <w:t xml:space="preserve"> ch 5 #54, 57</w:t>
            </w:r>
          </w:p>
        </w:tc>
      </w:tr>
      <w:tr w:rsidR="007734E8" w:rsidTr="002B7ED0">
        <w:tc>
          <w:tcPr>
            <w:tcW w:w="1188" w:type="dxa"/>
          </w:tcPr>
          <w:p w:rsidR="007734E8" w:rsidRDefault="007734E8" w:rsidP="002B7ED0">
            <w:pPr>
              <w:pStyle w:val="BodyTextIndent"/>
              <w:ind w:left="0"/>
              <w:jc w:val="center"/>
              <w:rPr>
                <w:sz w:val="20"/>
              </w:rPr>
            </w:pPr>
          </w:p>
        </w:tc>
        <w:tc>
          <w:tcPr>
            <w:tcW w:w="1260" w:type="dxa"/>
          </w:tcPr>
          <w:p w:rsidR="007734E8" w:rsidRDefault="007734E8" w:rsidP="002B7ED0">
            <w:pPr>
              <w:pStyle w:val="BodyTextIndent"/>
              <w:ind w:left="0"/>
              <w:jc w:val="center"/>
              <w:rPr>
                <w:sz w:val="20"/>
              </w:rPr>
            </w:pPr>
          </w:p>
        </w:tc>
        <w:tc>
          <w:tcPr>
            <w:tcW w:w="6408" w:type="dxa"/>
          </w:tcPr>
          <w:p w:rsidR="007734E8" w:rsidRPr="00CB6CEA" w:rsidRDefault="007734E8" w:rsidP="00CB6CEA">
            <w:pPr>
              <w:pStyle w:val="BodyTextIndent"/>
              <w:ind w:left="612" w:hanging="270"/>
              <w:rPr>
                <w:sz w:val="20"/>
              </w:rPr>
            </w:pPr>
            <w:r>
              <w:rPr>
                <w:sz w:val="20"/>
              </w:rPr>
              <w:t xml:space="preserve">b.   </w:t>
            </w:r>
            <w:r w:rsidR="003A6AF5">
              <w:rPr>
                <w:sz w:val="20"/>
              </w:rPr>
              <w:t>Autoregressive processes.</w:t>
            </w:r>
          </w:p>
        </w:tc>
      </w:tr>
      <w:tr w:rsidR="007734E8" w:rsidTr="002B7ED0">
        <w:tc>
          <w:tcPr>
            <w:tcW w:w="1188" w:type="dxa"/>
          </w:tcPr>
          <w:p w:rsidR="007734E8" w:rsidRDefault="007734E8" w:rsidP="009F4527">
            <w:pPr>
              <w:pStyle w:val="BodyTextIndent"/>
              <w:ind w:left="0"/>
              <w:jc w:val="center"/>
              <w:rPr>
                <w:sz w:val="20"/>
              </w:rPr>
            </w:pPr>
            <w:r>
              <w:rPr>
                <w:sz w:val="20"/>
              </w:rPr>
              <w:t>4/</w:t>
            </w:r>
            <w:r w:rsidR="009F4527">
              <w:rPr>
                <w:sz w:val="20"/>
              </w:rPr>
              <w:t>20</w:t>
            </w:r>
          </w:p>
        </w:tc>
        <w:tc>
          <w:tcPr>
            <w:tcW w:w="1260" w:type="dxa"/>
          </w:tcPr>
          <w:p w:rsidR="007734E8" w:rsidRDefault="007734E8" w:rsidP="002B7ED0">
            <w:pPr>
              <w:pStyle w:val="BodyTextIndent"/>
              <w:ind w:left="0"/>
              <w:jc w:val="center"/>
              <w:rPr>
                <w:sz w:val="20"/>
              </w:rPr>
            </w:pPr>
          </w:p>
        </w:tc>
        <w:tc>
          <w:tcPr>
            <w:tcW w:w="6408" w:type="dxa"/>
          </w:tcPr>
          <w:p w:rsidR="007734E8" w:rsidRDefault="007734E8" w:rsidP="002B7ED0">
            <w:pPr>
              <w:pStyle w:val="BodyTextIndent"/>
              <w:ind w:left="0"/>
              <w:rPr>
                <w:sz w:val="20"/>
              </w:rPr>
            </w:pPr>
            <w:r>
              <w:rPr>
                <w:sz w:val="20"/>
              </w:rPr>
              <w:t>Review for final exam.</w:t>
            </w:r>
          </w:p>
        </w:tc>
      </w:tr>
      <w:tr w:rsidR="007734E8" w:rsidTr="002B7ED0">
        <w:trPr>
          <w:cantSplit/>
          <w:trHeight w:val="242"/>
        </w:trPr>
        <w:tc>
          <w:tcPr>
            <w:tcW w:w="8856" w:type="dxa"/>
            <w:gridSpan w:val="3"/>
          </w:tcPr>
          <w:p w:rsidR="007734E8" w:rsidRDefault="003A6AF5" w:rsidP="003A6AF5">
            <w:pPr>
              <w:pStyle w:val="BodyTextIndent"/>
              <w:ind w:left="0"/>
              <w:rPr>
                <w:b/>
                <w:sz w:val="20"/>
              </w:rPr>
            </w:pPr>
            <w:r>
              <w:rPr>
                <w:b/>
                <w:sz w:val="20"/>
              </w:rPr>
              <w:t>Thurs</w:t>
            </w:r>
            <w:r w:rsidR="007734E8">
              <w:rPr>
                <w:b/>
                <w:sz w:val="20"/>
              </w:rPr>
              <w:t>day, April 2</w:t>
            </w:r>
            <w:r>
              <w:rPr>
                <w:b/>
                <w:sz w:val="20"/>
              </w:rPr>
              <w:t>7</w:t>
            </w:r>
            <w:r w:rsidR="007734E8">
              <w:rPr>
                <w:b/>
                <w:sz w:val="20"/>
              </w:rPr>
              <w:t xml:space="preserve">,  </w:t>
            </w:r>
            <w:r>
              <w:rPr>
                <w:b/>
                <w:sz w:val="20"/>
              </w:rPr>
              <w:t>3</w:t>
            </w:r>
            <w:r w:rsidR="007734E8">
              <w:rPr>
                <w:b/>
                <w:sz w:val="20"/>
              </w:rPr>
              <w:t>:</w:t>
            </w:r>
            <w:r>
              <w:rPr>
                <w:b/>
                <w:sz w:val="20"/>
              </w:rPr>
              <w:t>0</w:t>
            </w:r>
            <w:r w:rsidR="007734E8">
              <w:rPr>
                <w:b/>
                <w:sz w:val="20"/>
              </w:rPr>
              <w:t xml:space="preserve">0 – </w:t>
            </w:r>
            <w:r>
              <w:rPr>
                <w:b/>
                <w:sz w:val="20"/>
              </w:rPr>
              <w:t>6</w:t>
            </w:r>
            <w:r w:rsidR="007734E8">
              <w:rPr>
                <w:b/>
                <w:sz w:val="20"/>
              </w:rPr>
              <w:t>:</w:t>
            </w:r>
            <w:r>
              <w:rPr>
                <w:b/>
                <w:sz w:val="20"/>
              </w:rPr>
              <w:t>0</w:t>
            </w:r>
            <w:r w:rsidR="007734E8">
              <w:rPr>
                <w:b/>
                <w:sz w:val="20"/>
              </w:rPr>
              <w:t>0 p.m.  Final Exam.</w:t>
            </w:r>
          </w:p>
        </w:tc>
      </w:tr>
    </w:tbl>
    <w:p w:rsidR="00A3707E" w:rsidRPr="006A442A" w:rsidRDefault="00A3707E" w:rsidP="00026710">
      <w:pPr>
        <w:tabs>
          <w:tab w:val="left" w:pos="451"/>
        </w:tabs>
        <w:rPr>
          <w:rFonts w:ascii="Times New Roman" w:hAnsi="Times New Roman" w:cs="Times New Roman"/>
          <w:b/>
          <w:color w:val="auto"/>
          <w:sz w:val="24"/>
          <w:szCs w:val="24"/>
        </w:rPr>
      </w:pPr>
    </w:p>
    <w:p w:rsidR="003C17CF" w:rsidRPr="006A442A" w:rsidRDefault="003C17CF" w:rsidP="009161B0">
      <w:pPr>
        <w:keepNext/>
        <w:spacing w:before="240" w:after="240"/>
        <w:rPr>
          <w:rFonts w:ascii="Times New Roman" w:hAnsi="Times New Roman" w:cs="Times New Roman"/>
          <w:color w:val="auto"/>
          <w:szCs w:val="22"/>
        </w:rPr>
      </w:pPr>
      <w:r w:rsidRPr="006A442A">
        <w:rPr>
          <w:rFonts w:ascii="Times New Roman" w:hAnsi="Times New Roman" w:cs="Times New Roman"/>
          <w:b/>
          <w:color w:val="auto"/>
          <w:szCs w:val="22"/>
        </w:rPr>
        <w:lastRenderedPageBreak/>
        <w:t>University Attendance Policy</w:t>
      </w:r>
      <w:r w:rsidR="00B95238" w:rsidRPr="006A442A">
        <w:rPr>
          <w:rFonts w:ascii="Times New Roman" w:hAnsi="Times New Roman" w:cs="Times New Roman"/>
          <w:b/>
          <w:color w:val="auto"/>
          <w:szCs w:val="22"/>
        </w:rPr>
        <w:t>:</w:t>
      </w:r>
    </w:p>
    <w:p w:rsidR="003C17CF" w:rsidRPr="006A442A" w:rsidRDefault="003C17CF" w:rsidP="009161B0">
      <w:pPr>
        <w:spacing w:before="240" w:after="240"/>
        <w:ind w:left="360"/>
        <w:rPr>
          <w:rFonts w:ascii="Times New Roman" w:hAnsi="Times New Roman" w:cs="Times New Roman"/>
          <w:color w:val="auto"/>
          <w:szCs w:val="22"/>
        </w:rPr>
      </w:pPr>
      <w:r w:rsidRPr="006A442A">
        <w:rPr>
          <w:rFonts w:ascii="Times New Roman" w:hAnsi="Times New Roman" w:cs="Times New Roman"/>
          <w:color w:val="auto"/>
          <w:szCs w:val="22"/>
          <w:highlight w:val="white"/>
        </w:rPr>
        <w:t>A student is expected to attend every class and laboratory for which he or she has registered. Each instructor may make known to the student his or her policy with respect to absences in the course. It is the student’s responsibility to be aware of this policy. The instructor makes the final decision to excuse or not to excuse an absence. An instructor is entitled to give a failing grade (E) for excessive absences or an Unofficial Drop (UE) for a student who stops attending class at some point during the semester</w:t>
      </w:r>
      <w:r w:rsidR="001F04F9" w:rsidRPr="006A442A">
        <w:rPr>
          <w:rFonts w:ascii="Times New Roman" w:hAnsi="Times New Roman" w:cs="Times New Roman"/>
          <w:color w:val="auto"/>
          <w:szCs w:val="22"/>
        </w:rPr>
        <w:t>.</w:t>
      </w:r>
    </w:p>
    <w:p w:rsidR="003C17CF" w:rsidRPr="006A442A" w:rsidRDefault="003C17CF" w:rsidP="003C17CF">
      <w:pPr>
        <w:tabs>
          <w:tab w:val="left" w:pos="451"/>
        </w:tabs>
        <w:rPr>
          <w:rFonts w:ascii="Times New Roman" w:hAnsi="Times New Roman" w:cs="Times New Roman"/>
          <w:color w:val="auto"/>
          <w:szCs w:val="22"/>
        </w:rPr>
      </w:pPr>
      <w:r w:rsidRPr="006A442A">
        <w:rPr>
          <w:rFonts w:ascii="Times New Roman" w:hAnsi="Times New Roman" w:cs="Times New Roman"/>
          <w:b/>
          <w:color w:val="auto"/>
          <w:szCs w:val="22"/>
          <w:highlight w:val="white"/>
        </w:rPr>
        <w:t>Academic Integrity</w:t>
      </w:r>
      <w:r w:rsidRPr="006A442A">
        <w:rPr>
          <w:rFonts w:ascii="Times New Roman" w:hAnsi="Times New Roman" w:cs="Times New Roman"/>
          <w:b/>
          <w:color w:val="auto"/>
          <w:szCs w:val="22"/>
        </w:rPr>
        <w:t xml:space="preserve"> Policy</w:t>
      </w:r>
      <w:r w:rsidR="00B95238" w:rsidRPr="006A442A">
        <w:rPr>
          <w:rFonts w:ascii="Times New Roman" w:hAnsi="Times New Roman" w:cs="Times New Roman"/>
          <w:b/>
          <w:color w:val="auto"/>
          <w:szCs w:val="22"/>
        </w:rPr>
        <w:t>:</w:t>
      </w:r>
    </w:p>
    <w:p w:rsidR="0026403C" w:rsidRDefault="003C17CF" w:rsidP="009161B0">
      <w:pPr>
        <w:spacing w:before="240" w:after="240"/>
        <w:ind w:left="360"/>
        <w:rPr>
          <w:rFonts w:ascii="Times New Roman" w:hAnsi="Times New Roman" w:cs="Times New Roman"/>
          <w:color w:val="auto"/>
          <w:szCs w:val="22"/>
        </w:rPr>
      </w:pPr>
      <w:r w:rsidRPr="006A442A">
        <w:rPr>
          <w:rFonts w:ascii="Times New Roman" w:hAnsi="Times New Roman" w:cs="Times New Roman"/>
          <w:color w:val="auto"/>
          <w:szCs w:val="22"/>
        </w:rPr>
        <w:t xml:space="preserve">The University of Michigan-Dearborn values academic honesty and integrity.  Each student has a responsibility to understand, accept, and comply with the University’s standards of academic conduct as set forth by the Code of Academic Conduct </w:t>
      </w:r>
      <w:r w:rsidR="00382805">
        <w:rPr>
          <w:rFonts w:ascii="Times New Roman" w:hAnsi="Times New Roman" w:cs="Times New Roman"/>
          <w:color w:val="auto"/>
          <w:szCs w:val="22"/>
        </w:rPr>
        <w:t>(</w:t>
      </w:r>
      <w:hyperlink r:id="rId15" w:history="1">
        <w:r w:rsidR="00382805" w:rsidRPr="0094295D">
          <w:rPr>
            <w:rStyle w:val="Hyperlink"/>
            <w:rFonts w:ascii="Times New Roman" w:hAnsi="Times New Roman" w:cs="Times New Roman"/>
            <w:szCs w:val="22"/>
          </w:rPr>
          <w:t>http://umdearborn.edu/697817/</w:t>
        </w:r>
      </w:hyperlink>
      <w:r w:rsidR="00382805">
        <w:rPr>
          <w:rFonts w:ascii="Times New Roman" w:hAnsi="Times New Roman" w:cs="Times New Roman"/>
          <w:color w:val="auto"/>
          <w:szCs w:val="22"/>
        </w:rPr>
        <w:t>)</w:t>
      </w:r>
      <w:r w:rsidRPr="006A442A">
        <w:rPr>
          <w:rFonts w:ascii="Times New Roman" w:hAnsi="Times New Roman" w:cs="Times New Roman"/>
          <w:color w:val="auto"/>
          <w:szCs w:val="22"/>
        </w:rPr>
        <w:t xml:space="preserve">, as well as policies established by each college. Cheating, collusion, misconduct, fabrication, and plagiarism are considered serious offenses and violations can result in penalties up to and including expulsion from the University. </w:t>
      </w:r>
    </w:p>
    <w:p w:rsidR="001F04F9" w:rsidRPr="006A442A" w:rsidRDefault="001F04F9" w:rsidP="009161B0">
      <w:pPr>
        <w:spacing w:before="240" w:after="240"/>
        <w:ind w:left="360"/>
        <w:rPr>
          <w:rFonts w:ascii="Times New Roman" w:hAnsi="Times New Roman" w:cs="Times New Roman"/>
          <w:color w:val="auto"/>
          <w:szCs w:val="22"/>
        </w:rPr>
      </w:pPr>
      <w:r w:rsidRPr="006A442A">
        <w:rPr>
          <w:rFonts w:ascii="Times New Roman" w:hAnsi="Times New Roman" w:cs="Times New Roman"/>
          <w:color w:val="auto"/>
          <w:szCs w:val="22"/>
        </w:rPr>
        <w:t>In this course, the penalty for a first violation will be a grade 0 on the related assignment. A second violation will result in a failing grade for the course. All violations will be reported to CA</w:t>
      </w:r>
      <w:r w:rsidR="00207B2E" w:rsidRPr="006A442A">
        <w:rPr>
          <w:rFonts w:ascii="Times New Roman" w:hAnsi="Times New Roman" w:cs="Times New Roman"/>
          <w:color w:val="auto"/>
          <w:szCs w:val="22"/>
        </w:rPr>
        <w:t>SL and the student’s home unit.</w:t>
      </w:r>
    </w:p>
    <w:p w:rsidR="003C17CF" w:rsidRPr="006A442A" w:rsidRDefault="003C17CF" w:rsidP="003C17CF">
      <w:pPr>
        <w:tabs>
          <w:tab w:val="left" w:pos="451"/>
        </w:tabs>
        <w:rPr>
          <w:rFonts w:ascii="Times New Roman" w:hAnsi="Times New Roman" w:cs="Times New Roman"/>
          <w:color w:val="auto"/>
          <w:szCs w:val="22"/>
        </w:rPr>
      </w:pPr>
      <w:r w:rsidRPr="006A442A">
        <w:rPr>
          <w:rFonts w:ascii="Times New Roman" w:hAnsi="Times New Roman" w:cs="Times New Roman"/>
          <w:b/>
          <w:color w:val="auto"/>
          <w:szCs w:val="22"/>
          <w:highlight w:val="white"/>
        </w:rPr>
        <w:t>Disability Statement</w:t>
      </w:r>
      <w:r w:rsidR="00B95238" w:rsidRPr="006A442A">
        <w:rPr>
          <w:rFonts w:ascii="Times New Roman" w:hAnsi="Times New Roman" w:cs="Times New Roman"/>
          <w:b/>
          <w:color w:val="auto"/>
          <w:szCs w:val="22"/>
        </w:rPr>
        <w:t>:</w:t>
      </w:r>
    </w:p>
    <w:p w:rsidR="003C17CF" w:rsidRPr="006A442A" w:rsidRDefault="003C17CF" w:rsidP="009161B0">
      <w:pPr>
        <w:spacing w:before="240" w:after="240"/>
        <w:ind w:left="360"/>
        <w:rPr>
          <w:rFonts w:ascii="Times New Roman" w:hAnsi="Times New Roman" w:cs="Times New Roman"/>
          <w:color w:val="auto"/>
          <w:szCs w:val="22"/>
        </w:rPr>
      </w:pPr>
      <w:r w:rsidRPr="006A442A">
        <w:rPr>
          <w:rFonts w:ascii="Times New Roman" w:hAnsi="Times New Roman" w:cs="Times New Roman"/>
          <w:color w:val="auto"/>
          <w:szCs w:val="22"/>
        </w:rPr>
        <w:t xml:space="preserve">The University will make reasonable accommodations for persons with documented disabilities. Students need to register with Disability Resource Services (DRS) every semester they are enrolled. DRS is located in Counseling &amp; Support Services, 2157 UC </w:t>
      </w:r>
      <w:hyperlink r:id="rId16" w:history="1">
        <w:r w:rsidR="004C2881" w:rsidRPr="0094295D">
          <w:rPr>
            <w:rStyle w:val="Hyperlink"/>
            <w:rFonts w:ascii="Times New Roman" w:hAnsi="Times New Roman" w:cs="Times New Roman"/>
            <w:szCs w:val="22"/>
          </w:rPr>
          <w:t>http://www.umd.umich.edu/cs_disability/</w:t>
        </w:r>
      </w:hyperlink>
      <w:r w:rsidR="00ED6506">
        <w:rPr>
          <w:rFonts w:ascii="Times New Roman" w:hAnsi="Times New Roman" w:cs="Times New Roman"/>
          <w:color w:val="auto"/>
          <w:szCs w:val="22"/>
        </w:rPr>
        <w:t xml:space="preserve">. </w:t>
      </w:r>
      <w:r w:rsidRPr="006A442A">
        <w:rPr>
          <w:rFonts w:ascii="Times New Roman" w:hAnsi="Times New Roman" w:cs="Times New Roman"/>
          <w:color w:val="auto"/>
          <w:szCs w:val="22"/>
        </w:rPr>
        <w:t xml:space="preserve"> To be assured of having services when they are needed, students should register no later than the end of the add/drop deadline of each term. If you have a disability that necessitates an accommodation or adjustment to the academic requirements stated in this syllabus, you must register with DRS as described above and notify your professor. </w:t>
      </w:r>
    </w:p>
    <w:p w:rsidR="00DF6542" w:rsidRPr="006A442A" w:rsidRDefault="00DF6542" w:rsidP="00DF6542">
      <w:pPr>
        <w:widowControl/>
        <w:autoSpaceDE w:val="0"/>
        <w:autoSpaceDN w:val="0"/>
        <w:adjustRightInd w:val="0"/>
        <w:spacing w:after="0" w:line="240" w:lineRule="auto"/>
        <w:rPr>
          <w:rFonts w:ascii="Times New Roman" w:hAnsi="Times New Roman" w:cs="Times New Roman"/>
          <w:color w:val="auto"/>
          <w:szCs w:val="22"/>
        </w:rPr>
      </w:pPr>
    </w:p>
    <w:p w:rsidR="003C17CF" w:rsidRPr="006A442A" w:rsidRDefault="003C17CF" w:rsidP="003C17CF">
      <w:pPr>
        <w:tabs>
          <w:tab w:val="left" w:pos="451"/>
        </w:tabs>
        <w:rPr>
          <w:rFonts w:ascii="Times New Roman" w:hAnsi="Times New Roman" w:cs="Times New Roman"/>
          <w:color w:val="auto"/>
          <w:szCs w:val="22"/>
        </w:rPr>
      </w:pPr>
      <w:r w:rsidRPr="006A442A">
        <w:rPr>
          <w:rFonts w:ascii="Times New Roman" w:hAnsi="Times New Roman" w:cs="Times New Roman"/>
          <w:b/>
          <w:color w:val="auto"/>
          <w:szCs w:val="22"/>
          <w:highlight w:val="white"/>
        </w:rPr>
        <w:t>Safety</w:t>
      </w:r>
      <w:r w:rsidR="00B95238" w:rsidRPr="006A442A">
        <w:rPr>
          <w:rFonts w:ascii="Times New Roman" w:hAnsi="Times New Roman" w:cs="Times New Roman"/>
          <w:b/>
          <w:color w:val="auto"/>
          <w:szCs w:val="22"/>
        </w:rPr>
        <w:t>:</w:t>
      </w:r>
    </w:p>
    <w:p w:rsidR="009B173A" w:rsidRPr="006A442A" w:rsidRDefault="009B173A" w:rsidP="009161B0">
      <w:pPr>
        <w:ind w:left="360"/>
        <w:rPr>
          <w:rFonts w:ascii="Times New Roman" w:hAnsi="Times New Roman" w:cs="Times New Roman"/>
          <w:color w:val="auto"/>
          <w:szCs w:val="22"/>
        </w:rPr>
      </w:pPr>
      <w:r w:rsidRPr="006A442A">
        <w:rPr>
          <w:rFonts w:ascii="Times New Roman" w:hAnsi="Times New Roman" w:cs="Times New Roman"/>
          <w:color w:val="auto"/>
          <w:szCs w:val="22"/>
        </w:rPr>
        <w:t>All students are encouraged to program 911 and UM-Dearborn’s University Police phone number (313) 593-5333 into personal cell phones. In case of emergency, first dial 911 and then if the situation allows call University Police.</w:t>
      </w:r>
    </w:p>
    <w:p w:rsidR="003C17CF" w:rsidRPr="006A442A" w:rsidRDefault="00B27568" w:rsidP="009161B0">
      <w:pPr>
        <w:ind w:left="360"/>
        <w:rPr>
          <w:rFonts w:ascii="Times New Roman" w:hAnsi="Times New Roman" w:cs="Times New Roman"/>
          <w:color w:val="auto"/>
          <w:szCs w:val="22"/>
        </w:rPr>
      </w:pPr>
      <w:r w:rsidRPr="006A442A">
        <w:rPr>
          <w:rFonts w:ascii="Times New Roman" w:hAnsi="Times New Roman" w:cs="Times New Roman"/>
          <w:color w:val="auto"/>
          <w:szCs w:val="22"/>
        </w:rPr>
        <w:t xml:space="preserve">The Emergency Alert Notification (EAN) system is the official process for notifying the campus community for emergency events. </w:t>
      </w:r>
      <w:r w:rsidR="003C17CF" w:rsidRPr="006A442A">
        <w:rPr>
          <w:rFonts w:ascii="Times New Roman" w:hAnsi="Times New Roman" w:cs="Times New Roman"/>
          <w:color w:val="auto"/>
          <w:szCs w:val="22"/>
        </w:rPr>
        <w:t xml:space="preserve">All students are strongly encouraged to register in the campus </w:t>
      </w:r>
      <w:r w:rsidRPr="006A442A">
        <w:rPr>
          <w:rFonts w:ascii="Times New Roman" w:hAnsi="Times New Roman" w:cs="Times New Roman"/>
          <w:color w:val="auto"/>
          <w:szCs w:val="22"/>
        </w:rPr>
        <w:t>EAN</w:t>
      </w:r>
      <w:r w:rsidR="003C17CF" w:rsidRPr="006A442A">
        <w:rPr>
          <w:rFonts w:ascii="Times New Roman" w:hAnsi="Times New Roman" w:cs="Times New Roman"/>
          <w:color w:val="auto"/>
          <w:szCs w:val="22"/>
        </w:rPr>
        <w:t>, for communications during an emergency. The following link includes information on registering as well as safety and emergency procedures information:</w:t>
      </w:r>
      <w:hyperlink r:id="rId17" w:history="1">
        <w:r w:rsidR="0026403C" w:rsidRPr="0094295D">
          <w:rPr>
            <w:rStyle w:val="Hyperlink"/>
            <w:rFonts w:ascii="Times New Roman" w:hAnsi="Times New Roman" w:cs="Times New Roman"/>
            <w:szCs w:val="22"/>
          </w:rPr>
          <w:t>http://umdearborn.edu/emergencyalert/</w:t>
        </w:r>
      </w:hyperlink>
      <w:r w:rsidR="009B173A" w:rsidRPr="006A442A">
        <w:rPr>
          <w:rFonts w:ascii="Times New Roman" w:hAnsi="Times New Roman" w:cs="Times New Roman"/>
          <w:color w:val="auto"/>
          <w:szCs w:val="22"/>
        </w:rPr>
        <w:t xml:space="preserve">. </w:t>
      </w:r>
    </w:p>
    <w:p w:rsidR="009B173A" w:rsidRPr="006A442A" w:rsidRDefault="00D8539E" w:rsidP="009161B0">
      <w:pPr>
        <w:shd w:val="clear" w:color="auto" w:fill="FFFFFF"/>
        <w:spacing w:after="150" w:line="240" w:lineRule="auto"/>
        <w:ind w:left="360"/>
        <w:rPr>
          <w:rFonts w:ascii="Times New Roman" w:eastAsia="Times New Roman" w:hAnsi="Times New Roman" w:cs="Times New Roman"/>
          <w:color w:val="auto"/>
        </w:rPr>
      </w:pPr>
      <w:r w:rsidRPr="006A442A">
        <w:rPr>
          <w:rFonts w:ascii="Times New Roman" w:eastAsia="Times New Roman" w:hAnsi="Times New Roman" w:cs="Times New Roman"/>
          <w:color w:val="auto"/>
        </w:rPr>
        <w:t>If you</w:t>
      </w:r>
      <w:r w:rsidR="009B173A" w:rsidRPr="006A442A">
        <w:rPr>
          <w:rFonts w:ascii="Times New Roman" w:eastAsia="Times New Roman" w:hAnsi="Times New Roman" w:cs="Times New Roman"/>
          <w:color w:val="auto"/>
        </w:rPr>
        <w:t xml:space="preserve">hear a fire alarm, </w:t>
      </w:r>
      <w:r w:rsidRPr="006A442A">
        <w:rPr>
          <w:rFonts w:ascii="Times New Roman" w:eastAsia="Times New Roman" w:hAnsi="Times New Roman" w:cs="Times New Roman"/>
          <w:color w:val="auto"/>
        </w:rPr>
        <w:t>class will be immediately suspended</w:t>
      </w:r>
      <w:r w:rsidR="009B173A" w:rsidRPr="006A442A">
        <w:rPr>
          <w:rFonts w:ascii="Times New Roman" w:eastAsia="Times New Roman" w:hAnsi="Times New Roman" w:cs="Times New Roman"/>
          <w:color w:val="auto"/>
        </w:rPr>
        <w:t xml:space="preserve">, </w:t>
      </w:r>
      <w:r w:rsidR="007138A0" w:rsidRPr="006A442A">
        <w:rPr>
          <w:rFonts w:ascii="Times New Roman" w:eastAsia="Times New Roman" w:hAnsi="Times New Roman" w:cs="Times New Roman"/>
          <w:color w:val="auto"/>
        </w:rPr>
        <w:t xml:space="preserve">and you </w:t>
      </w:r>
      <w:r w:rsidR="00FC546C" w:rsidRPr="006A442A">
        <w:rPr>
          <w:rFonts w:ascii="Times New Roman" w:eastAsia="Times New Roman" w:hAnsi="Times New Roman" w:cs="Times New Roman"/>
          <w:color w:val="auto"/>
        </w:rPr>
        <w:t>must</w:t>
      </w:r>
      <w:r w:rsidR="009B173A" w:rsidRPr="006A442A">
        <w:rPr>
          <w:rFonts w:ascii="Times New Roman" w:eastAsia="Times New Roman" w:hAnsi="Times New Roman" w:cs="Times New Roman"/>
          <w:color w:val="auto"/>
        </w:rPr>
        <w:t>evacuate the bui</w:t>
      </w:r>
      <w:r w:rsidR="007138A0" w:rsidRPr="006A442A">
        <w:rPr>
          <w:rFonts w:ascii="Times New Roman" w:eastAsia="Times New Roman" w:hAnsi="Times New Roman" w:cs="Times New Roman"/>
          <w:color w:val="auto"/>
        </w:rPr>
        <w:t>lding by using the nearest exit. Please</w:t>
      </w:r>
      <w:r w:rsidR="009B173A" w:rsidRPr="006A442A">
        <w:rPr>
          <w:rFonts w:ascii="Times New Roman" w:eastAsia="Times New Roman" w:hAnsi="Times New Roman" w:cs="Times New Roman"/>
          <w:color w:val="auto"/>
        </w:rPr>
        <w:t xml:space="preserve"> procee</w:t>
      </w:r>
      <w:r w:rsidR="007138A0" w:rsidRPr="006A442A">
        <w:rPr>
          <w:rFonts w:ascii="Times New Roman" w:eastAsia="Times New Roman" w:hAnsi="Times New Roman" w:cs="Times New Roman"/>
          <w:color w:val="auto"/>
        </w:rPr>
        <w:t>d outdoors to the assembly area</w:t>
      </w:r>
      <w:r w:rsidR="009B173A" w:rsidRPr="006A442A">
        <w:rPr>
          <w:rFonts w:ascii="Times New Roman" w:eastAsia="Times New Roman" w:hAnsi="Times New Roman" w:cs="Times New Roman"/>
          <w:color w:val="auto"/>
        </w:rPr>
        <w:t xml:space="preserve"> and away from the building. Do </w:t>
      </w:r>
      <w:r w:rsidR="009B173A" w:rsidRPr="006A442A">
        <w:rPr>
          <w:rFonts w:ascii="Times New Roman" w:eastAsia="Times New Roman" w:hAnsi="Times New Roman" w:cs="Times New Roman"/>
          <w:color w:val="auto"/>
        </w:rPr>
        <w:lastRenderedPageBreak/>
        <w:t>no</w:t>
      </w:r>
      <w:r w:rsidR="00D732D7" w:rsidRPr="006A442A">
        <w:rPr>
          <w:rFonts w:ascii="Times New Roman" w:eastAsia="Times New Roman" w:hAnsi="Times New Roman" w:cs="Times New Roman"/>
          <w:color w:val="auto"/>
        </w:rPr>
        <w:t>t</w:t>
      </w:r>
      <w:r w:rsidRPr="006A442A">
        <w:rPr>
          <w:rFonts w:ascii="Times New Roman" w:eastAsia="Times New Roman" w:hAnsi="Times New Roman" w:cs="Times New Roman"/>
          <w:color w:val="auto"/>
        </w:rPr>
        <w:t xml:space="preserve"> use elevators. It is highly recommended that you d</w:t>
      </w:r>
      <w:r w:rsidR="009B173A" w:rsidRPr="006A442A">
        <w:rPr>
          <w:rFonts w:ascii="Times New Roman" w:eastAsia="Times New Roman" w:hAnsi="Times New Roman" w:cs="Times New Roman"/>
          <w:color w:val="auto"/>
        </w:rPr>
        <w:t>o not head to your vehicle or leave campus since it is neces</w:t>
      </w:r>
      <w:r w:rsidRPr="006A442A">
        <w:rPr>
          <w:rFonts w:ascii="Times New Roman" w:eastAsia="Times New Roman" w:hAnsi="Times New Roman" w:cs="Times New Roman"/>
          <w:color w:val="auto"/>
        </w:rPr>
        <w:t>sary to account for all persons and to ensure that first responders can access the campus.</w:t>
      </w:r>
    </w:p>
    <w:p w:rsidR="009B173A" w:rsidRPr="006A442A" w:rsidRDefault="00965B55" w:rsidP="0026403C">
      <w:pPr>
        <w:shd w:val="clear" w:color="auto" w:fill="FFFFFF"/>
        <w:spacing w:after="150" w:line="240" w:lineRule="auto"/>
        <w:ind w:left="360"/>
        <w:rPr>
          <w:rFonts w:ascii="Times New Roman" w:eastAsia="Times New Roman" w:hAnsi="Times New Roman" w:cs="Times New Roman"/>
          <w:color w:val="auto"/>
        </w:rPr>
      </w:pPr>
      <w:r w:rsidRPr="006A442A">
        <w:rPr>
          <w:rFonts w:ascii="Times New Roman" w:eastAsia="Times New Roman" w:hAnsi="Times New Roman" w:cs="Times New Roman"/>
          <w:color w:val="auto"/>
        </w:rPr>
        <w:t>If the class is</w:t>
      </w:r>
      <w:r w:rsidR="009B173A" w:rsidRPr="006A442A">
        <w:rPr>
          <w:rFonts w:ascii="Times New Roman" w:eastAsia="Times New Roman" w:hAnsi="Times New Roman" w:cs="Times New Roman"/>
          <w:color w:val="auto"/>
        </w:rPr>
        <w:t xml:space="preserve"> notified of a shelter-in-place requirement for a tornado warni</w:t>
      </w:r>
      <w:r w:rsidRPr="006A442A">
        <w:rPr>
          <w:rFonts w:ascii="Times New Roman" w:eastAsia="Times New Roman" w:hAnsi="Times New Roman" w:cs="Times New Roman"/>
          <w:color w:val="auto"/>
        </w:rPr>
        <w:t>ng or severe weather warning, your instructor</w:t>
      </w:r>
      <w:r w:rsidR="009B173A" w:rsidRPr="006A442A">
        <w:rPr>
          <w:rFonts w:ascii="Times New Roman" w:eastAsia="Times New Roman" w:hAnsi="Times New Roman" w:cs="Times New Roman"/>
          <w:color w:val="auto"/>
        </w:rPr>
        <w:t xml:space="preserve"> will suspend class and shelter </w:t>
      </w:r>
      <w:r w:rsidRPr="006A442A">
        <w:rPr>
          <w:rFonts w:ascii="Times New Roman" w:eastAsia="Times New Roman" w:hAnsi="Times New Roman" w:cs="Times New Roman"/>
          <w:color w:val="auto"/>
        </w:rPr>
        <w:t xml:space="preserve">the class </w:t>
      </w:r>
      <w:r w:rsidR="009B173A" w:rsidRPr="006A442A">
        <w:rPr>
          <w:rFonts w:ascii="Times New Roman" w:eastAsia="Times New Roman" w:hAnsi="Times New Roman" w:cs="Times New Roman"/>
          <w:color w:val="auto"/>
        </w:rPr>
        <w:t>in the lowest level of this building away from windows and doors.</w:t>
      </w:r>
    </w:p>
    <w:p w:rsidR="009B173A" w:rsidRPr="006A442A" w:rsidRDefault="009B173A" w:rsidP="0026403C">
      <w:pPr>
        <w:shd w:val="clear" w:color="auto" w:fill="FFFFFF"/>
        <w:spacing w:before="100" w:beforeAutospacing="1" w:after="100" w:afterAutospacing="1" w:line="240" w:lineRule="auto"/>
        <w:ind w:left="360"/>
        <w:rPr>
          <w:rFonts w:ascii="Times New Roman" w:eastAsia="Times New Roman" w:hAnsi="Times New Roman" w:cs="Times New Roman"/>
          <w:color w:val="auto"/>
        </w:rPr>
      </w:pPr>
      <w:r w:rsidRPr="006A442A">
        <w:rPr>
          <w:rFonts w:ascii="Times New Roman" w:eastAsia="Times New Roman" w:hAnsi="Times New Roman" w:cs="Times New Roman"/>
          <w:color w:val="auto"/>
        </w:rPr>
        <w:t xml:space="preserve">If notified </w:t>
      </w:r>
      <w:r w:rsidR="00965B55" w:rsidRPr="006A442A">
        <w:rPr>
          <w:rFonts w:ascii="Times New Roman" w:eastAsia="Times New Roman" w:hAnsi="Times New Roman" w:cs="Times New Roman"/>
          <w:color w:val="auto"/>
        </w:rPr>
        <w:t>of an active threat (shooter) you</w:t>
      </w:r>
      <w:r w:rsidRPr="006A442A">
        <w:rPr>
          <w:rFonts w:ascii="Times New Roman" w:eastAsia="Times New Roman" w:hAnsi="Times New Roman" w:cs="Times New Roman"/>
          <w:color w:val="auto"/>
        </w:rPr>
        <w:t xml:space="preserve"> will Run (get out), Hide (find a safe place to stay) or Fight (with anything available</w:t>
      </w:r>
      <w:r w:rsidR="00396813" w:rsidRPr="006A442A">
        <w:rPr>
          <w:rFonts w:ascii="Times New Roman" w:eastAsia="Times New Roman" w:hAnsi="Times New Roman" w:cs="Times New Roman"/>
          <w:color w:val="auto"/>
        </w:rPr>
        <w:t>)</w:t>
      </w:r>
      <w:r w:rsidR="00965B55" w:rsidRPr="006A442A">
        <w:rPr>
          <w:rFonts w:ascii="Times New Roman" w:eastAsia="Times New Roman" w:hAnsi="Times New Roman" w:cs="Times New Roman"/>
          <w:color w:val="auto"/>
        </w:rPr>
        <w:t>. Your</w:t>
      </w:r>
      <w:r w:rsidRPr="006A442A">
        <w:rPr>
          <w:rFonts w:ascii="Times New Roman" w:eastAsia="Times New Roman" w:hAnsi="Times New Roman" w:cs="Times New Roman"/>
          <w:color w:val="auto"/>
        </w:rPr>
        <w:t xml:space="preserve"> response will be dictated by the specific circumstances of the encounter. </w:t>
      </w:r>
    </w:p>
    <w:sectPr w:rsidR="009B173A" w:rsidRPr="006A442A" w:rsidSect="00B95238">
      <w:footerReference w:type="even" r:id="rId18"/>
      <w:footerReference w:type="default" r:id="rId19"/>
      <w:type w:val="continuous"/>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812" w:rsidRDefault="00D20812" w:rsidP="00D04510">
      <w:pPr>
        <w:spacing w:after="0" w:line="240" w:lineRule="auto"/>
      </w:pPr>
      <w:r>
        <w:separator/>
      </w:r>
    </w:p>
  </w:endnote>
  <w:endnote w:type="continuationSeparator" w:id="1">
    <w:p w:rsidR="00D20812" w:rsidRDefault="00D20812" w:rsidP="00D04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0A8" w:rsidRDefault="000263CF" w:rsidP="009418C9">
    <w:pPr>
      <w:pStyle w:val="Footer"/>
      <w:framePr w:wrap="around" w:vAnchor="text" w:hAnchor="margin" w:xAlign="center" w:y="1"/>
      <w:rPr>
        <w:rStyle w:val="PageNumber"/>
      </w:rPr>
    </w:pPr>
    <w:r>
      <w:rPr>
        <w:rStyle w:val="PageNumber"/>
      </w:rPr>
      <w:fldChar w:fldCharType="begin"/>
    </w:r>
    <w:r w:rsidR="005620A8">
      <w:rPr>
        <w:rStyle w:val="PageNumber"/>
      </w:rPr>
      <w:instrText xml:space="preserve">PAGE  </w:instrText>
    </w:r>
    <w:r>
      <w:rPr>
        <w:rStyle w:val="PageNumber"/>
      </w:rPr>
      <w:fldChar w:fldCharType="end"/>
    </w:r>
  </w:p>
  <w:p w:rsidR="005620A8" w:rsidRDefault="005620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0A8" w:rsidRDefault="000263CF" w:rsidP="009418C9">
    <w:pPr>
      <w:pStyle w:val="Footer"/>
      <w:framePr w:wrap="around" w:vAnchor="text" w:hAnchor="margin" w:xAlign="center" w:y="1"/>
      <w:rPr>
        <w:rStyle w:val="PageNumber"/>
      </w:rPr>
    </w:pPr>
    <w:r>
      <w:rPr>
        <w:rStyle w:val="PageNumber"/>
      </w:rPr>
      <w:fldChar w:fldCharType="begin"/>
    </w:r>
    <w:r w:rsidR="005620A8">
      <w:rPr>
        <w:rStyle w:val="PageNumber"/>
      </w:rPr>
      <w:instrText xml:space="preserve">PAGE  </w:instrText>
    </w:r>
    <w:r>
      <w:rPr>
        <w:rStyle w:val="PageNumber"/>
      </w:rPr>
      <w:fldChar w:fldCharType="separate"/>
    </w:r>
    <w:r w:rsidR="0081523A">
      <w:rPr>
        <w:rStyle w:val="PageNumber"/>
        <w:noProof/>
      </w:rPr>
      <w:t>5</w:t>
    </w:r>
    <w:r>
      <w:rPr>
        <w:rStyle w:val="PageNumber"/>
      </w:rPr>
      <w:fldChar w:fldCharType="end"/>
    </w:r>
  </w:p>
  <w:p w:rsidR="005620A8" w:rsidRDefault="005620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812" w:rsidRDefault="00D20812" w:rsidP="00D04510">
      <w:pPr>
        <w:spacing w:after="0" w:line="240" w:lineRule="auto"/>
      </w:pPr>
      <w:r>
        <w:separator/>
      </w:r>
    </w:p>
  </w:footnote>
  <w:footnote w:type="continuationSeparator" w:id="1">
    <w:p w:rsidR="00D20812" w:rsidRDefault="00D20812" w:rsidP="00D045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832E6"/>
    <w:multiLevelType w:val="multilevel"/>
    <w:tmpl w:val="E12A83C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
    <w:nsid w:val="784E2CA2"/>
    <w:multiLevelType w:val="hybridMultilevel"/>
    <w:tmpl w:val="9F2CF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hdrShapeDefaults>
    <o:shapedefaults v:ext="edit" spidmax="62466"/>
  </w:hdrShapeDefaults>
  <w:footnotePr>
    <w:footnote w:id="0"/>
    <w:footnote w:id="1"/>
  </w:footnotePr>
  <w:endnotePr>
    <w:endnote w:id="0"/>
    <w:endnote w:id="1"/>
  </w:endnotePr>
  <w:compat/>
  <w:rsids>
    <w:rsidRoot w:val="005B3ED8"/>
    <w:rsid w:val="00001D40"/>
    <w:rsid w:val="00002F37"/>
    <w:rsid w:val="0001162B"/>
    <w:rsid w:val="00013EDA"/>
    <w:rsid w:val="00016D46"/>
    <w:rsid w:val="000263CF"/>
    <w:rsid w:val="00026710"/>
    <w:rsid w:val="00040E60"/>
    <w:rsid w:val="00051C1A"/>
    <w:rsid w:val="00053B41"/>
    <w:rsid w:val="00061DB2"/>
    <w:rsid w:val="00066030"/>
    <w:rsid w:val="00073DD8"/>
    <w:rsid w:val="00077749"/>
    <w:rsid w:val="00081ACC"/>
    <w:rsid w:val="00092927"/>
    <w:rsid w:val="000A6D94"/>
    <w:rsid w:val="000B11AA"/>
    <w:rsid w:val="000B2230"/>
    <w:rsid w:val="000C576D"/>
    <w:rsid w:val="000D106D"/>
    <w:rsid w:val="000D409B"/>
    <w:rsid w:val="000E24AF"/>
    <w:rsid w:val="001164F4"/>
    <w:rsid w:val="00116E5A"/>
    <w:rsid w:val="00133227"/>
    <w:rsid w:val="00160140"/>
    <w:rsid w:val="00163A12"/>
    <w:rsid w:val="00190D3B"/>
    <w:rsid w:val="001A3C5A"/>
    <w:rsid w:val="001B5188"/>
    <w:rsid w:val="001B79F0"/>
    <w:rsid w:val="001C4C6A"/>
    <w:rsid w:val="001D26C0"/>
    <w:rsid w:val="001F04F9"/>
    <w:rsid w:val="001F1167"/>
    <w:rsid w:val="001F6C32"/>
    <w:rsid w:val="00204D2D"/>
    <w:rsid w:val="00206810"/>
    <w:rsid w:val="00207B2E"/>
    <w:rsid w:val="002223D9"/>
    <w:rsid w:val="00232745"/>
    <w:rsid w:val="00235A1F"/>
    <w:rsid w:val="00235E4E"/>
    <w:rsid w:val="00254869"/>
    <w:rsid w:val="002568FC"/>
    <w:rsid w:val="0026403C"/>
    <w:rsid w:val="00270489"/>
    <w:rsid w:val="002777FA"/>
    <w:rsid w:val="00281871"/>
    <w:rsid w:val="002969CA"/>
    <w:rsid w:val="002A3B59"/>
    <w:rsid w:val="002A63CC"/>
    <w:rsid w:val="002B5F40"/>
    <w:rsid w:val="002C364E"/>
    <w:rsid w:val="002C77DA"/>
    <w:rsid w:val="002D2C79"/>
    <w:rsid w:val="002D5C93"/>
    <w:rsid w:val="002E7F68"/>
    <w:rsid w:val="002F5CE5"/>
    <w:rsid w:val="003048A4"/>
    <w:rsid w:val="00311EF0"/>
    <w:rsid w:val="00322B20"/>
    <w:rsid w:val="00335F03"/>
    <w:rsid w:val="00336CA7"/>
    <w:rsid w:val="00346D5B"/>
    <w:rsid w:val="00382805"/>
    <w:rsid w:val="00396813"/>
    <w:rsid w:val="003A6AF5"/>
    <w:rsid w:val="003C17CF"/>
    <w:rsid w:val="003C5B38"/>
    <w:rsid w:val="003D434D"/>
    <w:rsid w:val="003D601C"/>
    <w:rsid w:val="003D6332"/>
    <w:rsid w:val="003E4B74"/>
    <w:rsid w:val="003E50D7"/>
    <w:rsid w:val="004014CC"/>
    <w:rsid w:val="00402D55"/>
    <w:rsid w:val="0040425E"/>
    <w:rsid w:val="00412422"/>
    <w:rsid w:val="00413D45"/>
    <w:rsid w:val="0042090E"/>
    <w:rsid w:val="004545EF"/>
    <w:rsid w:val="00474326"/>
    <w:rsid w:val="004A18C9"/>
    <w:rsid w:val="004C2881"/>
    <w:rsid w:val="004C3EA0"/>
    <w:rsid w:val="004D614E"/>
    <w:rsid w:val="004E318B"/>
    <w:rsid w:val="005027E2"/>
    <w:rsid w:val="00554EBA"/>
    <w:rsid w:val="00556B92"/>
    <w:rsid w:val="005620A8"/>
    <w:rsid w:val="0057640D"/>
    <w:rsid w:val="00586B01"/>
    <w:rsid w:val="0058778F"/>
    <w:rsid w:val="005A233B"/>
    <w:rsid w:val="005B2476"/>
    <w:rsid w:val="005B3ED8"/>
    <w:rsid w:val="005C795F"/>
    <w:rsid w:val="00656606"/>
    <w:rsid w:val="0066182D"/>
    <w:rsid w:val="006705D6"/>
    <w:rsid w:val="00673EDF"/>
    <w:rsid w:val="0067702D"/>
    <w:rsid w:val="00686345"/>
    <w:rsid w:val="00696F4B"/>
    <w:rsid w:val="006A442A"/>
    <w:rsid w:val="006A5030"/>
    <w:rsid w:val="006A753B"/>
    <w:rsid w:val="006C75EC"/>
    <w:rsid w:val="006E36F5"/>
    <w:rsid w:val="006E68C9"/>
    <w:rsid w:val="00702B7B"/>
    <w:rsid w:val="0070455B"/>
    <w:rsid w:val="007138A0"/>
    <w:rsid w:val="00730567"/>
    <w:rsid w:val="0073251E"/>
    <w:rsid w:val="007734E8"/>
    <w:rsid w:val="007B44C3"/>
    <w:rsid w:val="007C6953"/>
    <w:rsid w:val="007C6955"/>
    <w:rsid w:val="007C7C26"/>
    <w:rsid w:val="0080784D"/>
    <w:rsid w:val="0081523A"/>
    <w:rsid w:val="008473BA"/>
    <w:rsid w:val="008945F5"/>
    <w:rsid w:val="008B5BD8"/>
    <w:rsid w:val="008C4A9A"/>
    <w:rsid w:val="008D51A0"/>
    <w:rsid w:val="008E79EB"/>
    <w:rsid w:val="008F0267"/>
    <w:rsid w:val="0090483A"/>
    <w:rsid w:val="00905655"/>
    <w:rsid w:val="009161B0"/>
    <w:rsid w:val="00925584"/>
    <w:rsid w:val="009330ED"/>
    <w:rsid w:val="00934F16"/>
    <w:rsid w:val="009418C9"/>
    <w:rsid w:val="00953E60"/>
    <w:rsid w:val="0096197C"/>
    <w:rsid w:val="00965B55"/>
    <w:rsid w:val="00967F8F"/>
    <w:rsid w:val="009A1CCD"/>
    <w:rsid w:val="009B173A"/>
    <w:rsid w:val="009B1913"/>
    <w:rsid w:val="009B2BB9"/>
    <w:rsid w:val="009C3318"/>
    <w:rsid w:val="009D4E04"/>
    <w:rsid w:val="009E19EA"/>
    <w:rsid w:val="009F33EC"/>
    <w:rsid w:val="009F4527"/>
    <w:rsid w:val="00A047DE"/>
    <w:rsid w:val="00A05F0E"/>
    <w:rsid w:val="00A1666A"/>
    <w:rsid w:val="00A17675"/>
    <w:rsid w:val="00A25D9A"/>
    <w:rsid w:val="00A3707E"/>
    <w:rsid w:val="00A5177C"/>
    <w:rsid w:val="00A51B7B"/>
    <w:rsid w:val="00A57C60"/>
    <w:rsid w:val="00A6501D"/>
    <w:rsid w:val="00A85ABA"/>
    <w:rsid w:val="00A87816"/>
    <w:rsid w:val="00AA7FD6"/>
    <w:rsid w:val="00AC6B41"/>
    <w:rsid w:val="00AC7F60"/>
    <w:rsid w:val="00AE7109"/>
    <w:rsid w:val="00AF2E04"/>
    <w:rsid w:val="00AF57D6"/>
    <w:rsid w:val="00B060E9"/>
    <w:rsid w:val="00B069FB"/>
    <w:rsid w:val="00B2004F"/>
    <w:rsid w:val="00B23081"/>
    <w:rsid w:val="00B253CF"/>
    <w:rsid w:val="00B27568"/>
    <w:rsid w:val="00B27F0B"/>
    <w:rsid w:val="00B36610"/>
    <w:rsid w:val="00B41B63"/>
    <w:rsid w:val="00B41E46"/>
    <w:rsid w:val="00B474C5"/>
    <w:rsid w:val="00B530C0"/>
    <w:rsid w:val="00B95238"/>
    <w:rsid w:val="00B97A87"/>
    <w:rsid w:val="00BD048A"/>
    <w:rsid w:val="00BD6045"/>
    <w:rsid w:val="00C462B2"/>
    <w:rsid w:val="00C65E3B"/>
    <w:rsid w:val="00C81B23"/>
    <w:rsid w:val="00CA5666"/>
    <w:rsid w:val="00CB2580"/>
    <w:rsid w:val="00CB2A9F"/>
    <w:rsid w:val="00CB6CEA"/>
    <w:rsid w:val="00CC3AE3"/>
    <w:rsid w:val="00CE39F1"/>
    <w:rsid w:val="00CF1F18"/>
    <w:rsid w:val="00D04510"/>
    <w:rsid w:val="00D05DD4"/>
    <w:rsid w:val="00D067C0"/>
    <w:rsid w:val="00D07B77"/>
    <w:rsid w:val="00D15AB8"/>
    <w:rsid w:val="00D20812"/>
    <w:rsid w:val="00D21970"/>
    <w:rsid w:val="00D662C0"/>
    <w:rsid w:val="00D71A8D"/>
    <w:rsid w:val="00D732D7"/>
    <w:rsid w:val="00D80DBF"/>
    <w:rsid w:val="00D8539E"/>
    <w:rsid w:val="00D85BE9"/>
    <w:rsid w:val="00DC160F"/>
    <w:rsid w:val="00DF1703"/>
    <w:rsid w:val="00DF44E5"/>
    <w:rsid w:val="00DF6542"/>
    <w:rsid w:val="00E012F3"/>
    <w:rsid w:val="00E03E92"/>
    <w:rsid w:val="00E14DF4"/>
    <w:rsid w:val="00E363CC"/>
    <w:rsid w:val="00E41A6A"/>
    <w:rsid w:val="00E470BA"/>
    <w:rsid w:val="00E775BA"/>
    <w:rsid w:val="00E9355B"/>
    <w:rsid w:val="00EA3953"/>
    <w:rsid w:val="00EA46D0"/>
    <w:rsid w:val="00EB304A"/>
    <w:rsid w:val="00EB5E87"/>
    <w:rsid w:val="00EB74F5"/>
    <w:rsid w:val="00ED3394"/>
    <w:rsid w:val="00ED6506"/>
    <w:rsid w:val="00EF2171"/>
    <w:rsid w:val="00F06D69"/>
    <w:rsid w:val="00F10066"/>
    <w:rsid w:val="00F20337"/>
    <w:rsid w:val="00F250B1"/>
    <w:rsid w:val="00F27975"/>
    <w:rsid w:val="00F35E58"/>
    <w:rsid w:val="00F371D7"/>
    <w:rsid w:val="00F43C1E"/>
    <w:rsid w:val="00F61C31"/>
    <w:rsid w:val="00F7327F"/>
    <w:rsid w:val="00F7371C"/>
    <w:rsid w:val="00F74CBD"/>
    <w:rsid w:val="00F849ED"/>
    <w:rsid w:val="00F863C3"/>
    <w:rsid w:val="00F91281"/>
    <w:rsid w:val="00FB3F1B"/>
    <w:rsid w:val="00FB4A8D"/>
    <w:rsid w:val="00FC546C"/>
    <w:rsid w:val="00FE2E68"/>
    <w:rsid w:val="00FE5A9E"/>
    <w:rsid w:val="00FF7A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7816"/>
  </w:style>
  <w:style w:type="paragraph" w:styleId="Heading1">
    <w:name w:val="heading 1"/>
    <w:basedOn w:val="Normal"/>
    <w:next w:val="Normal"/>
    <w:rsid w:val="00A87816"/>
    <w:pPr>
      <w:keepNext/>
      <w:keepLines/>
      <w:spacing w:before="480" w:after="120"/>
      <w:contextualSpacing/>
      <w:outlineLvl w:val="0"/>
    </w:pPr>
    <w:rPr>
      <w:b/>
      <w:sz w:val="48"/>
    </w:rPr>
  </w:style>
  <w:style w:type="paragraph" w:styleId="Heading2">
    <w:name w:val="heading 2"/>
    <w:basedOn w:val="Normal"/>
    <w:next w:val="Normal"/>
    <w:rsid w:val="00A87816"/>
    <w:pPr>
      <w:keepNext/>
      <w:keepLines/>
      <w:spacing w:before="360" w:after="80"/>
      <w:contextualSpacing/>
      <w:outlineLvl w:val="1"/>
    </w:pPr>
    <w:rPr>
      <w:b/>
      <w:sz w:val="36"/>
    </w:rPr>
  </w:style>
  <w:style w:type="paragraph" w:styleId="Heading3">
    <w:name w:val="heading 3"/>
    <w:basedOn w:val="Normal"/>
    <w:next w:val="Normal"/>
    <w:rsid w:val="00A87816"/>
    <w:pPr>
      <w:keepNext/>
      <w:keepLines/>
      <w:spacing w:before="280" w:after="80"/>
      <w:contextualSpacing/>
      <w:outlineLvl w:val="2"/>
    </w:pPr>
    <w:rPr>
      <w:b/>
      <w:sz w:val="28"/>
    </w:rPr>
  </w:style>
  <w:style w:type="paragraph" w:styleId="Heading4">
    <w:name w:val="heading 4"/>
    <w:basedOn w:val="Normal"/>
    <w:next w:val="Normal"/>
    <w:rsid w:val="00A87816"/>
    <w:pPr>
      <w:keepNext/>
      <w:keepLines/>
      <w:spacing w:before="240" w:after="40"/>
      <w:contextualSpacing/>
      <w:outlineLvl w:val="3"/>
    </w:pPr>
    <w:rPr>
      <w:b/>
      <w:sz w:val="24"/>
    </w:rPr>
  </w:style>
  <w:style w:type="paragraph" w:styleId="Heading5">
    <w:name w:val="heading 5"/>
    <w:basedOn w:val="Normal"/>
    <w:next w:val="Normal"/>
    <w:rsid w:val="00A87816"/>
    <w:pPr>
      <w:keepNext/>
      <w:keepLines/>
      <w:spacing w:before="220" w:after="40"/>
      <w:contextualSpacing/>
      <w:outlineLvl w:val="4"/>
    </w:pPr>
    <w:rPr>
      <w:b/>
    </w:rPr>
  </w:style>
  <w:style w:type="paragraph" w:styleId="Heading6">
    <w:name w:val="heading 6"/>
    <w:basedOn w:val="Normal"/>
    <w:next w:val="Normal"/>
    <w:rsid w:val="00A87816"/>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87816"/>
    <w:pPr>
      <w:keepNext/>
      <w:keepLines/>
      <w:spacing w:before="480" w:after="120"/>
      <w:contextualSpacing/>
    </w:pPr>
    <w:rPr>
      <w:b/>
      <w:sz w:val="72"/>
    </w:rPr>
  </w:style>
  <w:style w:type="paragraph" w:styleId="Subtitle">
    <w:name w:val="Subtitle"/>
    <w:basedOn w:val="Normal"/>
    <w:next w:val="Normal"/>
    <w:rsid w:val="00A87816"/>
    <w:pPr>
      <w:keepNext/>
      <w:keepLines/>
      <w:spacing w:before="360" w:after="80"/>
      <w:contextualSpacing/>
    </w:pPr>
    <w:rPr>
      <w:rFonts w:ascii="Georgia" w:eastAsia="Georgia" w:hAnsi="Georgia" w:cs="Georgia"/>
      <w:i/>
      <w:color w:val="666666"/>
      <w:sz w:val="48"/>
    </w:rPr>
  </w:style>
  <w:style w:type="paragraph" w:styleId="NormalWeb">
    <w:name w:val="Normal (Web)"/>
    <w:basedOn w:val="Normal"/>
    <w:uiPriority w:val="99"/>
    <w:semiHidden/>
    <w:unhideWhenUsed/>
    <w:rsid w:val="00335F03"/>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335F03"/>
  </w:style>
  <w:style w:type="paragraph" w:styleId="Header">
    <w:name w:val="header"/>
    <w:basedOn w:val="Normal"/>
    <w:link w:val="HeaderChar"/>
    <w:uiPriority w:val="99"/>
    <w:unhideWhenUsed/>
    <w:rsid w:val="00D04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510"/>
  </w:style>
  <w:style w:type="paragraph" w:styleId="Footer">
    <w:name w:val="footer"/>
    <w:basedOn w:val="Normal"/>
    <w:link w:val="FooterChar"/>
    <w:uiPriority w:val="99"/>
    <w:unhideWhenUsed/>
    <w:rsid w:val="00D04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510"/>
  </w:style>
  <w:style w:type="paragraph" w:styleId="BalloonText">
    <w:name w:val="Balloon Text"/>
    <w:basedOn w:val="Normal"/>
    <w:link w:val="BalloonTextChar"/>
    <w:uiPriority w:val="99"/>
    <w:semiHidden/>
    <w:unhideWhenUsed/>
    <w:rsid w:val="00F849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9ED"/>
    <w:rPr>
      <w:rFonts w:ascii="Lucida Grande" w:hAnsi="Lucida Grande" w:cs="Lucida Grande"/>
      <w:sz w:val="18"/>
      <w:szCs w:val="18"/>
    </w:rPr>
  </w:style>
  <w:style w:type="character" w:styleId="PageNumber">
    <w:name w:val="page number"/>
    <w:basedOn w:val="DefaultParagraphFont"/>
    <w:uiPriority w:val="99"/>
    <w:semiHidden/>
    <w:unhideWhenUsed/>
    <w:rsid w:val="00C81B23"/>
  </w:style>
  <w:style w:type="paragraph" w:styleId="FootnoteText">
    <w:name w:val="footnote text"/>
    <w:basedOn w:val="Normal"/>
    <w:link w:val="FootnoteTextChar"/>
    <w:uiPriority w:val="99"/>
    <w:unhideWhenUsed/>
    <w:rsid w:val="00C81B23"/>
    <w:pPr>
      <w:spacing w:after="0" w:line="240" w:lineRule="auto"/>
    </w:pPr>
    <w:rPr>
      <w:sz w:val="24"/>
      <w:szCs w:val="24"/>
    </w:rPr>
  </w:style>
  <w:style w:type="character" w:customStyle="1" w:styleId="FootnoteTextChar">
    <w:name w:val="Footnote Text Char"/>
    <w:basedOn w:val="DefaultParagraphFont"/>
    <w:link w:val="FootnoteText"/>
    <w:uiPriority w:val="99"/>
    <w:rsid w:val="00C81B23"/>
    <w:rPr>
      <w:sz w:val="24"/>
      <w:szCs w:val="24"/>
    </w:rPr>
  </w:style>
  <w:style w:type="character" w:styleId="FootnoteReference">
    <w:name w:val="footnote reference"/>
    <w:basedOn w:val="DefaultParagraphFont"/>
    <w:uiPriority w:val="99"/>
    <w:unhideWhenUsed/>
    <w:rsid w:val="00C81B23"/>
    <w:rPr>
      <w:vertAlign w:val="superscript"/>
    </w:rPr>
  </w:style>
  <w:style w:type="character" w:styleId="Hyperlink">
    <w:name w:val="Hyperlink"/>
    <w:basedOn w:val="DefaultParagraphFont"/>
    <w:uiPriority w:val="99"/>
    <w:unhideWhenUsed/>
    <w:rsid w:val="00204D2D"/>
    <w:rPr>
      <w:color w:val="0563C1" w:themeColor="hyperlink"/>
      <w:u w:val="single"/>
    </w:rPr>
  </w:style>
  <w:style w:type="paragraph" w:styleId="ListParagraph">
    <w:name w:val="List Paragraph"/>
    <w:basedOn w:val="Normal"/>
    <w:uiPriority w:val="34"/>
    <w:qFormat/>
    <w:rsid w:val="009B173A"/>
    <w:pPr>
      <w:widowControl/>
      <w:spacing w:after="160" w:line="259" w:lineRule="auto"/>
      <w:ind w:left="720"/>
      <w:contextualSpacing/>
    </w:pPr>
    <w:rPr>
      <w:rFonts w:asciiTheme="minorHAnsi" w:eastAsiaTheme="minorHAnsi" w:hAnsiTheme="minorHAnsi" w:cstheme="minorBidi"/>
      <w:color w:val="auto"/>
      <w:szCs w:val="22"/>
    </w:rPr>
  </w:style>
  <w:style w:type="paragraph" w:styleId="BodyTextIndent">
    <w:name w:val="Body Text Indent"/>
    <w:basedOn w:val="Normal"/>
    <w:link w:val="BodyTextIndentChar"/>
    <w:semiHidden/>
    <w:rsid w:val="00554EBA"/>
    <w:pPr>
      <w:widowControl/>
      <w:spacing w:after="0" w:line="240" w:lineRule="auto"/>
      <w:ind w:left="1440"/>
    </w:pPr>
    <w:rPr>
      <w:rFonts w:ascii="Times New Roman" w:eastAsia="Times New Roman" w:hAnsi="Times New Roman" w:cs="Times New Roman"/>
      <w:color w:val="auto"/>
      <w:sz w:val="24"/>
    </w:rPr>
  </w:style>
  <w:style w:type="character" w:customStyle="1" w:styleId="BodyTextIndentChar">
    <w:name w:val="Body Text Indent Char"/>
    <w:basedOn w:val="DefaultParagraphFont"/>
    <w:link w:val="BodyTextIndent"/>
    <w:semiHidden/>
    <w:rsid w:val="00554EBA"/>
    <w:rPr>
      <w:rFonts w:ascii="Times New Roman" w:eastAsia="Times New Roman" w:hAnsi="Times New Roman" w:cs="Times New Roman"/>
      <w:color w:val="auto"/>
      <w:sz w:val="24"/>
    </w:rPr>
  </w:style>
  <w:style w:type="paragraph" w:styleId="BodyTextIndent2">
    <w:name w:val="Body Text Indent 2"/>
    <w:basedOn w:val="Normal"/>
    <w:link w:val="BodyTextIndent2Char"/>
    <w:semiHidden/>
    <w:rsid w:val="00554EBA"/>
    <w:pPr>
      <w:widowControl/>
      <w:spacing w:after="0" w:line="240" w:lineRule="auto"/>
      <w:ind w:left="360" w:hanging="360"/>
    </w:pPr>
    <w:rPr>
      <w:rFonts w:ascii="Times New Roman" w:eastAsia="Times New Roman" w:hAnsi="Times New Roman" w:cs="Times New Roman"/>
      <w:color w:val="auto"/>
      <w:sz w:val="24"/>
    </w:rPr>
  </w:style>
  <w:style w:type="character" w:customStyle="1" w:styleId="BodyTextIndent2Char">
    <w:name w:val="Body Text Indent 2 Char"/>
    <w:basedOn w:val="DefaultParagraphFont"/>
    <w:link w:val="BodyTextIndent2"/>
    <w:semiHidden/>
    <w:rsid w:val="00554EBA"/>
    <w:rPr>
      <w:rFonts w:ascii="Times New Roman" w:eastAsia="Times New Roman" w:hAnsi="Times New Roman" w:cs="Times New Roman"/>
      <w:color w:val="auto"/>
      <w:sz w:val="24"/>
    </w:rPr>
  </w:style>
  <w:style w:type="character" w:styleId="FollowedHyperlink">
    <w:name w:val="FollowedHyperlink"/>
    <w:basedOn w:val="DefaultParagraphFont"/>
    <w:uiPriority w:val="99"/>
    <w:semiHidden/>
    <w:unhideWhenUsed/>
    <w:rsid w:val="00696F4B"/>
    <w:rPr>
      <w:color w:val="954F72" w:themeColor="followedHyperlink"/>
      <w:u w:val="single"/>
    </w:rPr>
  </w:style>
  <w:style w:type="paragraph" w:styleId="PlainText">
    <w:name w:val="Plain Text"/>
    <w:basedOn w:val="Normal"/>
    <w:link w:val="PlainTextChar"/>
    <w:rsid w:val="003E4B74"/>
    <w:pPr>
      <w:widowControl/>
      <w:spacing w:after="0" w:line="240" w:lineRule="auto"/>
    </w:pPr>
    <w:rPr>
      <w:rFonts w:ascii="Courier New" w:eastAsia="Times New Roman" w:hAnsi="Courier New" w:cs="Courier New"/>
      <w:color w:val="auto"/>
      <w:sz w:val="20"/>
    </w:rPr>
  </w:style>
  <w:style w:type="character" w:customStyle="1" w:styleId="PlainTextChar">
    <w:name w:val="Plain Text Char"/>
    <w:basedOn w:val="DefaultParagraphFont"/>
    <w:link w:val="PlainText"/>
    <w:rsid w:val="003E4B74"/>
    <w:rPr>
      <w:rFonts w:ascii="Courier New" w:eastAsia="Times New Roman" w:hAnsi="Courier New" w:cs="Courier New"/>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NormalWeb">
    <w:name w:val="Normal (Web)"/>
    <w:basedOn w:val="Normal"/>
    <w:uiPriority w:val="99"/>
    <w:semiHidden/>
    <w:unhideWhenUsed/>
    <w:rsid w:val="00335F03"/>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335F03"/>
  </w:style>
  <w:style w:type="paragraph" w:styleId="Header">
    <w:name w:val="header"/>
    <w:basedOn w:val="Normal"/>
    <w:link w:val="HeaderChar"/>
    <w:uiPriority w:val="99"/>
    <w:unhideWhenUsed/>
    <w:rsid w:val="00D04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510"/>
  </w:style>
  <w:style w:type="paragraph" w:styleId="Footer">
    <w:name w:val="footer"/>
    <w:basedOn w:val="Normal"/>
    <w:link w:val="FooterChar"/>
    <w:uiPriority w:val="99"/>
    <w:unhideWhenUsed/>
    <w:rsid w:val="00D04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510"/>
  </w:style>
  <w:style w:type="paragraph" w:styleId="BalloonText">
    <w:name w:val="Balloon Text"/>
    <w:basedOn w:val="Normal"/>
    <w:link w:val="BalloonTextChar"/>
    <w:uiPriority w:val="99"/>
    <w:semiHidden/>
    <w:unhideWhenUsed/>
    <w:rsid w:val="00F849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9ED"/>
    <w:rPr>
      <w:rFonts w:ascii="Lucida Grande" w:hAnsi="Lucida Grande" w:cs="Lucida Grande"/>
      <w:sz w:val="18"/>
      <w:szCs w:val="18"/>
    </w:rPr>
  </w:style>
  <w:style w:type="character" w:styleId="PageNumber">
    <w:name w:val="page number"/>
    <w:basedOn w:val="DefaultParagraphFont"/>
    <w:uiPriority w:val="99"/>
    <w:semiHidden/>
    <w:unhideWhenUsed/>
    <w:rsid w:val="00C81B23"/>
  </w:style>
  <w:style w:type="paragraph" w:styleId="FootnoteText">
    <w:name w:val="footnote text"/>
    <w:basedOn w:val="Normal"/>
    <w:link w:val="FootnoteTextChar"/>
    <w:uiPriority w:val="99"/>
    <w:unhideWhenUsed/>
    <w:rsid w:val="00C81B23"/>
    <w:pPr>
      <w:spacing w:after="0" w:line="240" w:lineRule="auto"/>
    </w:pPr>
    <w:rPr>
      <w:sz w:val="24"/>
      <w:szCs w:val="24"/>
    </w:rPr>
  </w:style>
  <w:style w:type="character" w:customStyle="1" w:styleId="FootnoteTextChar">
    <w:name w:val="Footnote Text Char"/>
    <w:basedOn w:val="DefaultParagraphFont"/>
    <w:link w:val="FootnoteText"/>
    <w:uiPriority w:val="99"/>
    <w:rsid w:val="00C81B23"/>
    <w:rPr>
      <w:sz w:val="24"/>
      <w:szCs w:val="24"/>
    </w:rPr>
  </w:style>
  <w:style w:type="character" w:styleId="FootnoteReference">
    <w:name w:val="footnote reference"/>
    <w:basedOn w:val="DefaultParagraphFont"/>
    <w:uiPriority w:val="99"/>
    <w:unhideWhenUsed/>
    <w:rsid w:val="00C81B23"/>
    <w:rPr>
      <w:vertAlign w:val="superscript"/>
    </w:rPr>
  </w:style>
  <w:style w:type="character" w:styleId="Hyperlink">
    <w:name w:val="Hyperlink"/>
    <w:basedOn w:val="DefaultParagraphFont"/>
    <w:uiPriority w:val="99"/>
    <w:unhideWhenUsed/>
    <w:rsid w:val="00204D2D"/>
    <w:rPr>
      <w:color w:val="0563C1" w:themeColor="hyperlink"/>
      <w:u w:val="single"/>
    </w:rPr>
  </w:style>
  <w:style w:type="paragraph" w:styleId="ListParagraph">
    <w:name w:val="List Paragraph"/>
    <w:basedOn w:val="Normal"/>
    <w:uiPriority w:val="34"/>
    <w:qFormat/>
    <w:rsid w:val="009B173A"/>
    <w:pPr>
      <w:widowControl/>
      <w:spacing w:after="160" w:line="259" w:lineRule="auto"/>
      <w:ind w:left="720"/>
      <w:contextualSpacing/>
    </w:pPr>
    <w:rPr>
      <w:rFonts w:asciiTheme="minorHAnsi" w:eastAsiaTheme="minorHAnsi" w:hAnsiTheme="minorHAnsi" w:cstheme="minorBidi"/>
      <w:color w:val="auto"/>
      <w:szCs w:val="22"/>
    </w:rPr>
  </w:style>
  <w:style w:type="paragraph" w:styleId="BodyTextIndent">
    <w:name w:val="Body Text Indent"/>
    <w:basedOn w:val="Normal"/>
    <w:link w:val="BodyTextIndentChar"/>
    <w:semiHidden/>
    <w:rsid w:val="00554EBA"/>
    <w:pPr>
      <w:widowControl/>
      <w:spacing w:after="0" w:line="240" w:lineRule="auto"/>
      <w:ind w:left="1440"/>
    </w:pPr>
    <w:rPr>
      <w:rFonts w:ascii="Times New Roman" w:eastAsia="Times New Roman" w:hAnsi="Times New Roman" w:cs="Times New Roman"/>
      <w:color w:val="auto"/>
      <w:sz w:val="24"/>
    </w:rPr>
  </w:style>
  <w:style w:type="character" w:customStyle="1" w:styleId="BodyTextIndentChar">
    <w:name w:val="Body Text Indent Char"/>
    <w:basedOn w:val="DefaultParagraphFont"/>
    <w:link w:val="BodyTextIndent"/>
    <w:semiHidden/>
    <w:rsid w:val="00554EBA"/>
    <w:rPr>
      <w:rFonts w:ascii="Times New Roman" w:eastAsia="Times New Roman" w:hAnsi="Times New Roman" w:cs="Times New Roman"/>
      <w:color w:val="auto"/>
      <w:sz w:val="24"/>
    </w:rPr>
  </w:style>
  <w:style w:type="paragraph" w:styleId="BodyTextIndent2">
    <w:name w:val="Body Text Indent 2"/>
    <w:basedOn w:val="Normal"/>
    <w:link w:val="BodyTextIndent2Char"/>
    <w:semiHidden/>
    <w:rsid w:val="00554EBA"/>
    <w:pPr>
      <w:widowControl/>
      <w:spacing w:after="0" w:line="240" w:lineRule="auto"/>
      <w:ind w:left="360" w:hanging="360"/>
    </w:pPr>
    <w:rPr>
      <w:rFonts w:ascii="Times New Roman" w:eastAsia="Times New Roman" w:hAnsi="Times New Roman" w:cs="Times New Roman"/>
      <w:color w:val="auto"/>
      <w:sz w:val="24"/>
    </w:rPr>
  </w:style>
  <w:style w:type="character" w:customStyle="1" w:styleId="BodyTextIndent2Char">
    <w:name w:val="Body Text Indent 2 Char"/>
    <w:basedOn w:val="DefaultParagraphFont"/>
    <w:link w:val="BodyTextIndent2"/>
    <w:semiHidden/>
    <w:rsid w:val="00554EBA"/>
    <w:rPr>
      <w:rFonts w:ascii="Times New Roman" w:eastAsia="Times New Roman" w:hAnsi="Times New Roman" w:cs="Times New Roman"/>
      <w:color w:val="auto"/>
      <w:sz w:val="24"/>
    </w:rPr>
  </w:style>
  <w:style w:type="character" w:styleId="FollowedHyperlink">
    <w:name w:val="FollowedHyperlink"/>
    <w:basedOn w:val="DefaultParagraphFont"/>
    <w:uiPriority w:val="99"/>
    <w:semiHidden/>
    <w:unhideWhenUsed/>
    <w:rsid w:val="00696F4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87609529">
      <w:bodyDiv w:val="1"/>
      <w:marLeft w:val="0"/>
      <w:marRight w:val="0"/>
      <w:marTop w:val="0"/>
      <w:marBottom w:val="0"/>
      <w:divBdr>
        <w:top w:val="none" w:sz="0" w:space="0" w:color="auto"/>
        <w:left w:val="none" w:sz="0" w:space="0" w:color="auto"/>
        <w:bottom w:val="none" w:sz="0" w:space="0" w:color="auto"/>
        <w:right w:val="none" w:sz="0" w:space="0" w:color="auto"/>
      </w:divBdr>
    </w:div>
    <w:div w:id="654144615">
      <w:bodyDiv w:val="1"/>
      <w:marLeft w:val="0"/>
      <w:marRight w:val="0"/>
      <w:marTop w:val="0"/>
      <w:marBottom w:val="0"/>
      <w:divBdr>
        <w:top w:val="none" w:sz="0" w:space="0" w:color="auto"/>
        <w:left w:val="none" w:sz="0" w:space="0" w:color="auto"/>
        <w:bottom w:val="none" w:sz="0" w:space="0" w:color="auto"/>
        <w:right w:val="none" w:sz="0" w:space="0" w:color="auto"/>
      </w:divBdr>
    </w:div>
    <w:div w:id="1814256628">
      <w:bodyDiv w:val="1"/>
      <w:marLeft w:val="0"/>
      <w:marRight w:val="0"/>
      <w:marTop w:val="0"/>
      <w:marBottom w:val="0"/>
      <w:divBdr>
        <w:top w:val="none" w:sz="0" w:space="0" w:color="auto"/>
        <w:left w:val="none" w:sz="0" w:space="0" w:color="auto"/>
        <w:bottom w:val="none" w:sz="0" w:space="0" w:color="auto"/>
        <w:right w:val="none" w:sz="0" w:space="0" w:color="auto"/>
      </w:divBdr>
    </w:div>
    <w:div w:id="1836678693">
      <w:bodyDiv w:val="1"/>
      <w:marLeft w:val="0"/>
      <w:marRight w:val="0"/>
      <w:marTop w:val="0"/>
      <w:marBottom w:val="0"/>
      <w:divBdr>
        <w:top w:val="none" w:sz="0" w:space="0" w:color="auto"/>
        <w:left w:val="none" w:sz="0" w:space="0" w:color="auto"/>
        <w:bottom w:val="none" w:sz="0" w:space="0" w:color="auto"/>
        <w:right w:val="none" w:sz="0" w:space="0" w:color="auto"/>
      </w:divBdr>
    </w:div>
    <w:div w:id="1921330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assey@umich.edu" TargetMode="External"/><Relationship Id="rId13" Type="http://schemas.openxmlformats.org/officeDocument/2006/relationships/hyperlink" Target="http://www-personal.umd.umich.edu/~fmassey/math420/Exams/Formulas.doc" TargetMode="Externa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ersonal.umd.umich.edu/~fmassey/math420/Assignments/" TargetMode="External"/><Relationship Id="rId17" Type="http://schemas.openxmlformats.org/officeDocument/2006/relationships/hyperlink" Target="http://umdearborn.edu/emergencyalert/" TargetMode="External"/><Relationship Id="rId2" Type="http://schemas.openxmlformats.org/officeDocument/2006/relationships/numbering" Target="numbering.xml"/><Relationship Id="rId16" Type="http://schemas.openxmlformats.org/officeDocument/2006/relationships/hyperlink" Target="http://www.umd.umich.edu/cs_disabil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onal.umd.umich.edu/~fmassey/math420/Assignments/" TargetMode="External"/><Relationship Id="rId5" Type="http://schemas.openxmlformats.org/officeDocument/2006/relationships/webSettings" Target="webSettings.xml"/><Relationship Id="rId15" Type="http://schemas.openxmlformats.org/officeDocument/2006/relationships/hyperlink" Target="http://umdearborn.edu/697817/" TargetMode="External"/><Relationship Id="rId10" Type="http://schemas.openxmlformats.org/officeDocument/2006/relationships/hyperlink" Target="http://www.wolfram.com/products/playe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ersonal.umd.umich.edu/~fmassey/math420/" TargetMode="External"/><Relationship Id="rId14" Type="http://schemas.openxmlformats.org/officeDocument/2006/relationships/hyperlink" Target="http://www-personal.umd.umich.edu/~fmassey/math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6CCDE-CDBD-4434-A943-E522498D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9</Pages>
  <Words>2955</Words>
  <Characters>16845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CASL template Standard Cover Page (SCP) for Syllabi.docx</vt:lpstr>
    </vt:vector>
  </TitlesOfParts>
  <Company>University of Michigan-Dearborn</Company>
  <LinksUpToDate>false</LinksUpToDate>
  <CharactersWithSpaces>19761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CASL template Standard Cover Page (SCP) for Syllabi.docx</dc:title>
  <dc:creator>Reynolds, Laura</dc:creator>
  <cp:lastModifiedBy>Frank</cp:lastModifiedBy>
  <cp:revision>50</cp:revision>
  <cp:lastPrinted>2016-08-29T00:32:00Z</cp:lastPrinted>
  <dcterms:created xsi:type="dcterms:W3CDTF">2016-04-24T20:37:00Z</dcterms:created>
  <dcterms:modified xsi:type="dcterms:W3CDTF">2017-03-06T02:03:00Z</dcterms:modified>
</cp:coreProperties>
</file>