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D" w:rsidRDefault="00390B9F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Lebanon</w:t>
          </w:r>
        </w:smartTag>
      </w:smartTag>
      <w:r>
        <w:rPr>
          <w:sz w:val="32"/>
        </w:rPr>
        <w:t>: Important Dates</w:t>
      </w:r>
    </w:p>
    <w:p w:rsidR="0069327D" w:rsidRDefault="0069327D">
      <w:pPr>
        <w:widowControl w:val="0"/>
      </w:pPr>
    </w:p>
    <w:p w:rsidR="0069327D" w:rsidRDefault="00390B9F">
      <w:pPr>
        <w:widowControl w:val="0"/>
      </w:pPr>
      <w:r>
        <w:t>Ancient home of Phoenicians</w:t>
      </w:r>
    </w:p>
    <w:p w:rsidR="0069327D" w:rsidRDefault="00390B9F">
      <w:pPr>
        <w:widowControl w:val="0"/>
      </w:pPr>
      <w:proofErr w:type="gramStart"/>
      <w:r>
        <w:t>64 AD Conquered by Rome, governed from Syria.</w:t>
      </w:r>
      <w:proofErr w:type="gramEnd"/>
      <w:r>
        <w:t xml:space="preserve"> Aramaic dominant language</w:t>
      </w:r>
    </w:p>
    <w:p w:rsidR="0069327D" w:rsidRDefault="00390B9F">
      <w:pPr>
        <w:widowControl w:val="0"/>
      </w:pPr>
      <w:r>
        <w:t>7</w:t>
      </w:r>
      <w:r>
        <w:rPr>
          <w:vertAlign w:val="superscript"/>
        </w:rPr>
        <w:t>th</w:t>
      </w:r>
      <w:r>
        <w:t xml:space="preserve"> century: Arab conquest, who govern from </w:t>
      </w:r>
      <w:smartTag w:uri="urn:schemas-microsoft-com:office:smarttags" w:element="place">
        <w:r>
          <w:t>Damascus</w:t>
        </w:r>
      </w:smartTag>
    </w:p>
    <w:p w:rsidR="0069327D" w:rsidRDefault="00390B9F">
      <w:pPr>
        <w:widowControl w:val="0"/>
      </w:pPr>
      <w:r>
        <w:t>11</w:t>
      </w:r>
      <w:r>
        <w:rPr>
          <w:vertAlign w:val="superscript"/>
        </w:rPr>
        <w:t>th</w:t>
      </w:r>
      <w:r>
        <w:t xml:space="preserve"> century Crusades</w:t>
      </w:r>
    </w:p>
    <w:p w:rsidR="0069327D" w:rsidRDefault="00390B9F">
      <w:pPr>
        <w:widowControl w:val="0"/>
      </w:pPr>
      <w:r>
        <w:t>Late 12</w:t>
      </w:r>
      <w:r>
        <w:rPr>
          <w:vertAlign w:val="superscript"/>
        </w:rPr>
        <w:t>th</w:t>
      </w:r>
      <w:r>
        <w:t xml:space="preserve"> century; </w:t>
      </w:r>
      <w:proofErr w:type="spellStart"/>
      <w:r>
        <w:t>muslim</w:t>
      </w:r>
      <w:proofErr w:type="spellEnd"/>
      <w:r w:rsidR="00831AD7">
        <w:t>/</w:t>
      </w:r>
      <w:proofErr w:type="spellStart"/>
      <w:r w:rsidR="00831AD7">
        <w:t>arab</w:t>
      </w:r>
      <w:proofErr w:type="spellEnd"/>
      <w:r>
        <w:t xml:space="preserve"> </w:t>
      </w:r>
      <w:proofErr w:type="spellStart"/>
      <w:r>
        <w:t>reconquest</w:t>
      </w:r>
      <w:proofErr w:type="spellEnd"/>
      <w:r>
        <w:t>, directed from Egypt</w:t>
      </w:r>
    </w:p>
    <w:p w:rsidR="0069327D" w:rsidRDefault="00390B9F">
      <w:pPr>
        <w:widowControl w:val="0"/>
      </w:pPr>
      <w:r>
        <w:t>16</w:t>
      </w:r>
      <w:r>
        <w:rPr>
          <w:vertAlign w:val="superscript"/>
        </w:rPr>
        <w:t>th</w:t>
      </w:r>
      <w:r>
        <w:t xml:space="preserve"> century, Ottoman Turks</w:t>
      </w:r>
      <w:r w:rsidR="007E1E61">
        <w:t xml:space="preserve"> gain control</w:t>
      </w:r>
    </w:p>
    <w:p w:rsidR="0069327D" w:rsidRDefault="00390B9F">
      <w:pPr>
        <w:widowControl w:val="0"/>
        <w:ind w:left="720" w:hanging="720"/>
      </w:pPr>
      <w:proofErr w:type="gramStart"/>
      <w:r>
        <w:t xml:space="preserve">1850s </w:t>
      </w:r>
      <w:r w:rsidRPr="007E1E61">
        <w:rPr>
          <w:b/>
          <w:bCs/>
        </w:rPr>
        <w:t>civil wars</w:t>
      </w:r>
      <w:r>
        <w:t>, in which a religious content (Druze, Christians, Moslems) is important.</w:t>
      </w:r>
      <w:proofErr w:type="gramEnd"/>
      <w:r>
        <w:t xml:space="preserve"> Many Christian Lebanese emigrate to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</w:p>
    <w:p w:rsidR="0069327D" w:rsidRDefault="00390B9F" w:rsidP="00831AD7">
      <w:pPr>
        <w:widowControl w:val="0"/>
        <w:ind w:left="720" w:hanging="720"/>
      </w:pPr>
      <w:proofErr w:type="gramStart"/>
      <w:r>
        <w:t>post</w:t>
      </w:r>
      <w:proofErr w:type="gramEnd"/>
      <w:r>
        <w:t xml:space="preserve"> WWI- French mandate (</w:t>
      </w:r>
      <w:smartTag w:uri="urn:schemas-microsoft-com:office:smarttags" w:element="country-region">
        <w:r>
          <w:t>Lebanon</w:t>
        </w:r>
      </w:smartTag>
      <w:r>
        <w:t xml:space="preserve">, </w:t>
      </w:r>
      <w:smartTag w:uri="urn:schemas-microsoft-com:office:smarttags" w:element="country-region">
        <w:r>
          <w:t>Syria</w:t>
        </w:r>
      </w:smartTag>
      <w:r>
        <w:t xml:space="preserve">, Antakya of present day </w:t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 xml:space="preserve">), as Greater Lebanon. </w:t>
      </w:r>
      <w:r w:rsidR="00831AD7">
        <w:t>An unwritten</w:t>
      </w:r>
      <w:bookmarkStart w:id="0" w:name="_GoBack"/>
      <w:bookmarkEnd w:id="0"/>
      <w:r w:rsidR="007E1E61">
        <w:t xml:space="preserve"> “National Pact” divides p</w:t>
      </w:r>
      <w:r>
        <w:t xml:space="preserve">olitical power among </w:t>
      </w:r>
      <w:proofErr w:type="spellStart"/>
      <w:r>
        <w:t>Shi’is</w:t>
      </w:r>
      <w:proofErr w:type="spellEnd"/>
      <w:r>
        <w:t>, Sunnis and Christians, with Fr</w:t>
      </w:r>
      <w:r w:rsidR="007E1E61">
        <w:t>a</w:t>
      </w:r>
      <w:r>
        <w:t>nc</w:t>
      </w:r>
      <w:r w:rsidR="007E1E61">
        <w:t>e</w:t>
      </w:r>
      <w:r>
        <w:t xml:space="preserve"> favoring Maronite Christians.</w:t>
      </w:r>
    </w:p>
    <w:p w:rsidR="0069327D" w:rsidRDefault="00390B9F">
      <w:pPr>
        <w:widowControl w:val="0"/>
      </w:pPr>
      <w:r>
        <w:t xml:space="preserve">1944/45 </w:t>
      </w:r>
      <w:smartTag w:uri="urn:schemas-microsoft-com:office:smarttags" w:element="place">
        <w:r>
          <w:t>Independence</w:t>
        </w:r>
      </w:smartTag>
    </w:p>
    <w:p w:rsidR="0069327D" w:rsidRDefault="00390B9F">
      <w:pPr>
        <w:widowControl w:val="0"/>
        <w:ind w:left="720" w:hanging="720"/>
      </w:pPr>
      <w:proofErr w:type="gramStart"/>
      <w:r>
        <w:t>late</w:t>
      </w:r>
      <w:proofErr w:type="gramEnd"/>
      <w:r>
        <w:t xml:space="preserve"> 1940s; although </w:t>
      </w:r>
      <w:smartTag w:uri="urn:schemas-microsoft-com:office:smarttags" w:element="country-region">
        <w:r>
          <w:t>Lebanon</w:t>
        </w:r>
      </w:smartTag>
      <w:r>
        <w:t xml:space="preserve"> took little part in wars against newly established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, it was affected by settlement of Palestinian refugees</w:t>
      </w:r>
    </w:p>
    <w:p w:rsidR="0069327D" w:rsidRDefault="00390B9F">
      <w:pPr>
        <w:widowControl w:val="0"/>
      </w:pPr>
      <w:r>
        <w:t xml:space="preserve">1958 </w:t>
      </w:r>
      <w:r>
        <w:rPr>
          <w:b/>
        </w:rPr>
        <w:t>civil strife</w:t>
      </w:r>
      <w:r>
        <w:t xml:space="preserve"> as </w:t>
      </w:r>
      <w:smartTag w:uri="urn:schemas-microsoft-com:office:smarttags" w:element="country-region">
        <w:r>
          <w:t>Lebanon</w:t>
        </w:r>
      </w:smartTag>
      <w:r>
        <w:t xml:space="preserve">’s pro-Western policies were challenged: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forces intervene</w:t>
      </w:r>
    </w:p>
    <w:p w:rsidR="0069327D" w:rsidRDefault="00390B9F" w:rsidP="007E1E61">
      <w:pPr>
        <w:widowControl w:val="0"/>
        <w:ind w:left="720" w:hanging="720"/>
      </w:pPr>
      <w:proofErr w:type="gramStart"/>
      <w:r>
        <w:t xml:space="preserve">1975 </w:t>
      </w:r>
      <w:r>
        <w:rPr>
          <w:b/>
        </w:rPr>
        <w:t>civil war</w:t>
      </w:r>
      <w:r>
        <w:t>, Muslims (and PLO) against (Maronite, Phalange) Christians.</w:t>
      </w:r>
      <w:proofErr w:type="gramEnd"/>
      <w:r>
        <w:t xml:space="preserve"> </w:t>
      </w:r>
      <w:proofErr w:type="gramStart"/>
      <w:r>
        <w:t>Eventual participation of Syria, US, France.</w:t>
      </w:r>
      <w:proofErr w:type="gramEnd"/>
    </w:p>
    <w:p w:rsidR="0069327D" w:rsidRDefault="00390B9F">
      <w:pPr>
        <w:widowControl w:val="0"/>
      </w:pPr>
      <w:r>
        <w:t xml:space="preserve">1978 </w:t>
      </w:r>
      <w:smartTag w:uri="urn:schemas-microsoft-com:office:smarttags" w:element="country-region">
        <w:r>
          <w:rPr>
            <w:b/>
          </w:rPr>
          <w:t>Israel</w:t>
        </w:r>
      </w:smartTag>
      <w:r>
        <w:rPr>
          <w:b/>
        </w:rPr>
        <w:t xml:space="preserve"> invades southern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Lebanon</w:t>
          </w:r>
        </w:smartTag>
      </w:smartTag>
      <w:r>
        <w:t xml:space="preserve">. UN Peacekeeping mission in southern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</w:p>
    <w:p w:rsidR="0069327D" w:rsidRDefault="00390B9F" w:rsidP="007E1E61">
      <w:pPr>
        <w:widowControl w:val="0"/>
        <w:ind w:left="720" w:hanging="720"/>
      </w:pPr>
      <w:r>
        <w:t xml:space="preserve">1982 </w:t>
      </w:r>
      <w:smartTag w:uri="urn:schemas-microsoft-com:office:smarttags" w:element="country-region">
        <w:r>
          <w:rPr>
            <w:b/>
          </w:rPr>
          <w:t>Israel</w:t>
        </w:r>
      </w:smartTag>
      <w:r>
        <w:rPr>
          <w:b/>
        </w:rPr>
        <w:t xml:space="preserve"> again invades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Lebanon</w:t>
          </w:r>
        </w:smartTag>
      </w:smartTag>
      <w:r>
        <w:t xml:space="preserve">, forcing relocation of PLO headquarters. Massacre of ~1,000 </w:t>
      </w:r>
      <w:proofErr w:type="gramStart"/>
      <w:r>
        <w:t>Palestinian  refugees</w:t>
      </w:r>
      <w:proofErr w:type="gramEnd"/>
      <w:r>
        <w:t xml:space="preserve"> in camps in Sabra and </w:t>
      </w:r>
      <w:proofErr w:type="spellStart"/>
      <w:r>
        <w:t>Chatila</w:t>
      </w:r>
      <w:proofErr w:type="spellEnd"/>
      <w:r>
        <w:t xml:space="preserve"> in west </w:t>
      </w:r>
      <w:smartTag w:uri="urn:schemas-microsoft-com:office:smarttags" w:element="place">
        <w:r>
          <w:t>Beirut</w:t>
        </w:r>
      </w:smartTag>
      <w:r>
        <w:t xml:space="preserve"> by Lebanese Christian </w:t>
      </w:r>
      <w:proofErr w:type="spellStart"/>
      <w:r>
        <w:t>Phalangists</w:t>
      </w:r>
      <w:proofErr w:type="spellEnd"/>
      <w:r>
        <w:t xml:space="preserve"> during Israeli occupation, which leads to multinational peacekeeping mission. Amin </w:t>
      </w:r>
      <w:proofErr w:type="spellStart"/>
      <w:r>
        <w:t>Gemayel</w:t>
      </w:r>
      <w:proofErr w:type="spellEnd"/>
      <w:r>
        <w:t xml:space="preserve"> (Christian) elected president.</w:t>
      </w:r>
    </w:p>
    <w:p w:rsidR="0069327D" w:rsidRDefault="00390B9F" w:rsidP="00BF2616">
      <w:pPr>
        <w:widowControl w:val="0"/>
      </w:pPr>
      <w:r>
        <w:t xml:space="preserve">1983 </w:t>
      </w:r>
      <w:r w:rsidR="00BF2616">
        <w:t>Suicide b</w:t>
      </w:r>
      <w:r>
        <w:t xml:space="preserve">ombing of </w:t>
      </w:r>
      <w:r w:rsidR="00BF2616">
        <w:t xml:space="preserve">barracks of </w:t>
      </w:r>
      <w:r>
        <w:t>US and French troops</w:t>
      </w:r>
      <w:r w:rsidR="007E1E61">
        <w:t xml:space="preserve"> </w:t>
      </w:r>
      <w:r w:rsidR="00BF2616">
        <w:t xml:space="preserve">stationed </w:t>
      </w:r>
      <w:r w:rsidR="007E1E61">
        <w:t xml:space="preserve">outside Beirut </w:t>
      </w:r>
    </w:p>
    <w:p w:rsidR="0069327D" w:rsidRDefault="00390B9F">
      <w:pPr>
        <w:widowControl w:val="0"/>
      </w:pPr>
      <w:r>
        <w:t>1985 Israeli troops withdraw from Lebanon, although a contingent remains in Southern Lebanon (until 2000)</w:t>
      </w:r>
    </w:p>
    <w:p w:rsidR="0069327D" w:rsidRDefault="00390B9F" w:rsidP="007E1E61">
      <w:pPr>
        <w:widowControl w:val="0"/>
        <w:ind w:left="720" w:hanging="720"/>
      </w:pPr>
      <w:r>
        <w:t xml:space="preserve">1988-9 conflict about the successor to president, Amin </w:t>
      </w:r>
      <w:proofErr w:type="spellStart"/>
      <w:r>
        <w:t>Gemayel</w:t>
      </w:r>
      <w:proofErr w:type="spellEnd"/>
      <w:r>
        <w:t xml:space="preserve">, who had appointed Michel </w:t>
      </w:r>
      <w:proofErr w:type="spellStart"/>
      <w:r>
        <w:t>Aoun</w:t>
      </w:r>
      <w:proofErr w:type="spellEnd"/>
      <w:r>
        <w:t xml:space="preserve"> as interim president, </w:t>
      </w:r>
      <w:r w:rsidR="007E1E61">
        <w:t>while</w:t>
      </w:r>
      <w:r>
        <w:t xml:space="preserve"> others </w:t>
      </w:r>
      <w:r w:rsidR="007E1E61">
        <w:t xml:space="preserve">had </w:t>
      </w:r>
      <w:r>
        <w:t xml:space="preserve">pushed Elias </w:t>
      </w:r>
      <w:proofErr w:type="spellStart"/>
      <w:r>
        <w:t>Hrawi</w:t>
      </w:r>
      <w:proofErr w:type="spellEnd"/>
      <w:r>
        <w:t xml:space="preserve">, who eventually dominated. </w:t>
      </w:r>
    </w:p>
    <w:p w:rsidR="0069327D" w:rsidRDefault="00390B9F" w:rsidP="00BF2616">
      <w:pPr>
        <w:widowControl w:val="0"/>
        <w:ind w:left="720" w:hanging="720"/>
      </w:pPr>
      <w:r>
        <w:t xml:space="preserve">1989 </w:t>
      </w:r>
      <w:proofErr w:type="spellStart"/>
      <w:r>
        <w:rPr>
          <w:b/>
        </w:rPr>
        <w:t>Taif</w:t>
      </w:r>
      <w:proofErr w:type="spellEnd"/>
      <w:r>
        <w:rPr>
          <w:b/>
        </w:rPr>
        <w:t xml:space="preserve"> Accord</w:t>
      </w:r>
      <w:r>
        <w:t xml:space="preserve"> marks end of Civil War, restructures National Pact </w:t>
      </w:r>
      <w:r w:rsidR="00BF2616">
        <w:t>somewhat</w:t>
      </w:r>
      <w:r>
        <w:t xml:space="preserve"> towards Shia, from </w:t>
      </w:r>
      <w:proofErr w:type="spellStart"/>
      <w:r>
        <w:t>Maronites</w:t>
      </w:r>
      <w:proofErr w:type="spellEnd"/>
      <w:r>
        <w:t xml:space="preserve">, and legitimizes </w:t>
      </w:r>
      <w:proofErr w:type="spellStart"/>
      <w:r>
        <w:t>Hizbullah</w:t>
      </w:r>
      <w:proofErr w:type="spellEnd"/>
      <w:r>
        <w:t xml:space="preserve"> in southern Lebanon. Some </w:t>
      </w:r>
      <w:r w:rsidR="007E1E61">
        <w:t xml:space="preserve">claim </w:t>
      </w:r>
      <w:r>
        <w:t>the treaty that gave Syria dominance in Lebanon’s foreign relations</w:t>
      </w:r>
      <w:r w:rsidR="007E1E61">
        <w:t>.</w:t>
      </w:r>
    </w:p>
    <w:p w:rsidR="0069327D" w:rsidRDefault="007E1E61" w:rsidP="007E1E61">
      <w:pPr>
        <w:widowControl w:val="0"/>
        <w:ind w:left="720" w:hanging="720"/>
      </w:pPr>
      <w:r>
        <w:t>1990s and later</w:t>
      </w:r>
      <w:r w:rsidR="00BF2616">
        <w:t>:</w:t>
      </w:r>
      <w:r>
        <w:t xml:space="preserve"> </w:t>
      </w:r>
      <w:r w:rsidR="00390B9F">
        <w:t xml:space="preserve">Rebuilding of Beirut, </w:t>
      </w:r>
      <w:r>
        <w:t>orchestrated</w:t>
      </w:r>
      <w:r w:rsidR="00390B9F">
        <w:t xml:space="preserve"> by </w:t>
      </w:r>
      <w:proofErr w:type="spellStart"/>
      <w:r w:rsidR="00390B9F">
        <w:t>Rafiq</w:t>
      </w:r>
      <w:proofErr w:type="spellEnd"/>
      <w:r w:rsidR="00390B9F">
        <w:t xml:space="preserve"> Hariri</w:t>
      </w:r>
    </w:p>
    <w:p w:rsidR="0069327D" w:rsidRDefault="00390B9F">
      <w:pPr>
        <w:widowControl w:val="0"/>
        <w:ind w:left="720" w:hanging="720"/>
      </w:pPr>
      <w:r>
        <w:t xml:space="preserve">2005 </w:t>
      </w:r>
      <w:r>
        <w:rPr>
          <w:b/>
        </w:rPr>
        <w:t>Assassination</w:t>
      </w:r>
      <w:r>
        <w:t xml:space="preserve"> of Hariri, still unsolved, although many point to Syria and/or </w:t>
      </w:r>
      <w:proofErr w:type="spellStart"/>
      <w:r>
        <w:t>Hizbullah</w:t>
      </w:r>
      <w:proofErr w:type="spellEnd"/>
      <w:r>
        <w:t>. Int’l pressure forces Syria to withdraw.</w:t>
      </w:r>
    </w:p>
    <w:p w:rsidR="0069327D" w:rsidRDefault="007E1E61">
      <w:pPr>
        <w:widowControl w:val="0"/>
        <w:ind w:left="720" w:hanging="720"/>
      </w:pPr>
      <w:r>
        <w:t>2006 Israel</w:t>
      </w:r>
      <w:r w:rsidR="00390B9F">
        <w:t xml:space="preserve">-Lebanon conflict in south; Israeli jets destroy much infrastructure </w:t>
      </w:r>
    </w:p>
    <w:p w:rsidR="0069327D" w:rsidRDefault="00390B9F">
      <w:pPr>
        <w:widowControl w:val="0"/>
        <w:ind w:left="720" w:hanging="720"/>
      </w:pPr>
      <w:r>
        <w:t>2008 Michel Suleiman selected as President</w:t>
      </w:r>
    </w:p>
    <w:p w:rsidR="00390B9F" w:rsidRDefault="00390B9F" w:rsidP="007E1E61">
      <w:pPr>
        <w:widowControl w:val="0"/>
        <w:ind w:left="720" w:hanging="720"/>
      </w:pPr>
      <w:proofErr w:type="gramStart"/>
      <w:r>
        <w:t xml:space="preserve">2010-11 </w:t>
      </w:r>
      <w:proofErr w:type="spellStart"/>
      <w:r>
        <w:t>Saad</w:t>
      </w:r>
      <w:proofErr w:type="spellEnd"/>
      <w:r>
        <w:t xml:space="preserve"> Hariri replaced by </w:t>
      </w:r>
      <w:proofErr w:type="spellStart"/>
      <w:r>
        <w:t>Najib</w:t>
      </w:r>
      <w:proofErr w:type="spellEnd"/>
      <w:r>
        <w:t xml:space="preserve"> </w:t>
      </w:r>
      <w:proofErr w:type="spellStart"/>
      <w:r>
        <w:t>Maikati</w:t>
      </w:r>
      <w:proofErr w:type="spellEnd"/>
      <w:r>
        <w:t>.</w:t>
      </w:r>
      <w:proofErr w:type="gramEnd"/>
      <w:r>
        <w:t xml:space="preserve"> Move said to be orchestrated by </w:t>
      </w:r>
      <w:proofErr w:type="spellStart"/>
      <w:r>
        <w:t>Hizbullah</w:t>
      </w:r>
      <w:proofErr w:type="spellEnd"/>
      <w:r>
        <w:t>, which refuses to accept</w:t>
      </w:r>
      <w:r w:rsidR="007E1E61">
        <w:t xml:space="preserve"> the </w:t>
      </w:r>
      <w:r>
        <w:t xml:space="preserve">judgment of UN Special Tribunal that R. Hariri was assassinated by </w:t>
      </w:r>
      <w:proofErr w:type="spellStart"/>
      <w:r>
        <w:t>Hizbullah</w:t>
      </w:r>
      <w:proofErr w:type="spellEnd"/>
      <w:r>
        <w:t xml:space="preserve"> operatives.</w:t>
      </w:r>
    </w:p>
    <w:sectPr w:rsidR="00390B9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FFA"/>
    <w:rsid w:val="00390B9F"/>
    <w:rsid w:val="0069327D"/>
    <w:rsid w:val="007E1E61"/>
    <w:rsid w:val="00831AD7"/>
    <w:rsid w:val="008E1A5A"/>
    <w:rsid w:val="00945FFA"/>
    <w:rsid w:val="00B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Lebanon: Important Dates</vt:lpstr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Lebanon: Important Dates</dc:title>
  <dc:creator>Michael</dc:creator>
  <cp:lastModifiedBy>Michael</cp:lastModifiedBy>
  <cp:revision>3</cp:revision>
  <dcterms:created xsi:type="dcterms:W3CDTF">2014-01-22T16:13:00Z</dcterms:created>
  <dcterms:modified xsi:type="dcterms:W3CDTF">2014-01-22T16:17:00Z</dcterms:modified>
</cp:coreProperties>
</file>